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AA18" w14:textId="2FC68F3B" w:rsidR="00B853AF" w:rsidRPr="00B853AF" w:rsidRDefault="00B853AF" w:rsidP="00B853AF">
      <w:pPr>
        <w:rPr>
          <w:rFonts w:ascii="仿宋" w:eastAsia="仿宋" w:hAnsi="仿宋" w:hint="eastAsia"/>
          <w:bCs/>
          <w:sz w:val="32"/>
          <w:szCs w:val="36"/>
        </w:rPr>
      </w:pPr>
      <w:r w:rsidRPr="00B853AF">
        <w:rPr>
          <w:rFonts w:ascii="仿宋" w:eastAsia="仿宋" w:hAnsi="仿宋" w:hint="eastAsia"/>
          <w:bCs/>
          <w:sz w:val="32"/>
          <w:szCs w:val="36"/>
        </w:rPr>
        <w:t>附件1</w:t>
      </w:r>
    </w:p>
    <w:p w14:paraId="2DC56B20" w14:textId="797F2300" w:rsidR="00B853AF" w:rsidRDefault="00B853AF" w:rsidP="00B853AF">
      <w:pPr>
        <w:jc w:val="center"/>
        <w:rPr>
          <w:rFonts w:ascii="仿宋" w:eastAsia="仿宋" w:hAnsi="仿宋" w:hint="eastAsia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 xml:space="preserve">上海市土地估价机构资信等级评定标准 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541"/>
        <w:gridCol w:w="1275"/>
        <w:gridCol w:w="2694"/>
        <w:gridCol w:w="567"/>
        <w:gridCol w:w="1701"/>
      </w:tblGrid>
      <w:tr w:rsidR="00B853AF" w14:paraId="43AE37B1" w14:textId="77777777" w:rsidTr="00A80368">
        <w:tc>
          <w:tcPr>
            <w:tcW w:w="2553" w:type="dxa"/>
            <w:gridSpan w:val="2"/>
            <w:vAlign w:val="center"/>
          </w:tcPr>
          <w:p w14:paraId="09AB76D5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评审指标</w:t>
            </w:r>
          </w:p>
        </w:tc>
        <w:tc>
          <w:tcPr>
            <w:tcW w:w="3969" w:type="dxa"/>
            <w:gridSpan w:val="2"/>
            <w:vAlign w:val="center"/>
          </w:tcPr>
          <w:p w14:paraId="11FA7271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评定标准</w:t>
            </w:r>
          </w:p>
        </w:tc>
        <w:tc>
          <w:tcPr>
            <w:tcW w:w="567" w:type="dxa"/>
            <w:vAlign w:val="center"/>
          </w:tcPr>
          <w:p w14:paraId="50052135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701" w:type="dxa"/>
            <w:vAlign w:val="center"/>
          </w:tcPr>
          <w:p w14:paraId="6FD7C505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评审依据</w:t>
            </w:r>
          </w:p>
        </w:tc>
      </w:tr>
      <w:tr w:rsidR="00B853AF" w14:paraId="63B877F6" w14:textId="77777777" w:rsidTr="00A80368">
        <w:trPr>
          <w:trHeight w:val="1031"/>
        </w:trPr>
        <w:tc>
          <w:tcPr>
            <w:tcW w:w="1012" w:type="dxa"/>
            <w:vMerge w:val="restart"/>
            <w:vAlign w:val="center"/>
          </w:tcPr>
          <w:p w14:paraId="0D9B6A47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机构</w:t>
            </w:r>
          </w:p>
          <w:p w14:paraId="1E48EBA1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</w:t>
            </w:r>
          </w:p>
          <w:p w14:paraId="6E843E0D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情况</w:t>
            </w:r>
          </w:p>
          <w:p w14:paraId="624D6C43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1541" w:type="dxa"/>
            <w:vAlign w:val="center"/>
          </w:tcPr>
          <w:p w14:paraId="4F3F23C6" w14:textId="77777777" w:rsidR="00B853AF" w:rsidRPr="00AE70D2" w:rsidRDefault="00B853AF" w:rsidP="00A80368">
            <w:pPr>
              <w:rPr>
                <w:rFonts w:ascii="宋体" w:hAnsi="宋体" w:hint="eastAsia"/>
                <w:bCs/>
              </w:rPr>
            </w:pPr>
            <w:r w:rsidRPr="00AE70D2">
              <w:rPr>
                <w:rFonts w:ascii="宋体" w:hAnsi="宋体" w:hint="eastAsia"/>
              </w:rPr>
              <w:t>机构入会</w:t>
            </w: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3969" w:type="dxa"/>
            <w:gridSpan w:val="2"/>
            <w:vAlign w:val="center"/>
          </w:tcPr>
          <w:p w14:paraId="444C502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bCs/>
              </w:rPr>
              <w:t>入会时间满1年得1分，满3年及以上得2分</w:t>
            </w:r>
          </w:p>
        </w:tc>
        <w:tc>
          <w:tcPr>
            <w:tcW w:w="567" w:type="dxa"/>
            <w:vAlign w:val="center"/>
          </w:tcPr>
          <w:p w14:paraId="3EACA1B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FC5D63A" w14:textId="77777777" w:rsidR="00B853AF" w:rsidRPr="00AE70D2" w:rsidRDefault="00B853AF" w:rsidP="00A80368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E70D2">
              <w:rPr>
                <w:rFonts w:ascii="宋体" w:hAnsi="宋体" w:hint="eastAsia"/>
              </w:rPr>
              <w:t>协会会员证书</w:t>
            </w:r>
          </w:p>
        </w:tc>
      </w:tr>
      <w:tr w:rsidR="00B853AF" w14:paraId="686A1AE7" w14:textId="77777777" w:rsidTr="00A80368">
        <w:trPr>
          <w:trHeight w:val="848"/>
        </w:trPr>
        <w:tc>
          <w:tcPr>
            <w:tcW w:w="1012" w:type="dxa"/>
            <w:vMerge/>
            <w:vAlign w:val="center"/>
          </w:tcPr>
          <w:p w14:paraId="36DF132D" w14:textId="77777777" w:rsidR="00B853AF" w:rsidRPr="00AE70D2" w:rsidRDefault="00B853AF" w:rsidP="00A80368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26EF740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工商注册资金</w:t>
            </w:r>
          </w:p>
        </w:tc>
        <w:tc>
          <w:tcPr>
            <w:tcW w:w="3969" w:type="dxa"/>
            <w:gridSpan w:val="2"/>
            <w:vAlign w:val="center"/>
          </w:tcPr>
          <w:p w14:paraId="4B42D96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100万元及以下得1分，</w:t>
            </w:r>
            <w:r w:rsidRPr="00AE70D2">
              <w:rPr>
                <w:rFonts w:ascii="宋体" w:hAnsi="宋体" w:hint="eastAsia"/>
                <w:bCs/>
              </w:rPr>
              <w:t>100万元以上</w:t>
            </w:r>
            <w:r w:rsidRPr="00AE70D2">
              <w:rPr>
                <w:rFonts w:ascii="宋体" w:hAnsi="宋体" w:hint="eastAsia"/>
              </w:rPr>
              <w:t>得2分</w:t>
            </w:r>
          </w:p>
        </w:tc>
        <w:tc>
          <w:tcPr>
            <w:tcW w:w="567" w:type="dxa"/>
            <w:vAlign w:val="center"/>
          </w:tcPr>
          <w:p w14:paraId="5E9A37DA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5D5D8953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工商营业执照</w:t>
            </w:r>
          </w:p>
        </w:tc>
      </w:tr>
      <w:tr w:rsidR="00B853AF" w14:paraId="2E36379C" w14:textId="77777777" w:rsidTr="00A80368">
        <w:trPr>
          <w:trHeight w:val="976"/>
        </w:trPr>
        <w:tc>
          <w:tcPr>
            <w:tcW w:w="1012" w:type="dxa"/>
            <w:vMerge/>
          </w:tcPr>
          <w:p w14:paraId="49970362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1699CEB" w14:textId="77777777" w:rsidR="00B853AF" w:rsidRPr="00AE70D2" w:rsidRDefault="00B853AF" w:rsidP="00A80368">
            <w:pPr>
              <w:rPr>
                <w:rFonts w:ascii="宋体" w:hAnsi="宋体" w:hint="eastAsia"/>
                <w:bCs/>
              </w:rPr>
            </w:pPr>
            <w:r w:rsidRPr="00AE70D2">
              <w:rPr>
                <w:rFonts w:ascii="宋体" w:hAnsi="宋体" w:hint="eastAsia"/>
              </w:rPr>
              <w:t>备案土地估价专业人员数</w:t>
            </w:r>
          </w:p>
        </w:tc>
        <w:tc>
          <w:tcPr>
            <w:tcW w:w="3969" w:type="dxa"/>
            <w:gridSpan w:val="2"/>
            <w:vAlign w:val="center"/>
          </w:tcPr>
          <w:p w14:paraId="0BB5C6C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bCs/>
              </w:rPr>
              <w:t>2人得1分，3-5人得2分，6-15人得3分，16人及以上得4分</w:t>
            </w:r>
          </w:p>
        </w:tc>
        <w:tc>
          <w:tcPr>
            <w:tcW w:w="567" w:type="dxa"/>
            <w:vAlign w:val="center"/>
          </w:tcPr>
          <w:p w14:paraId="579881BC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10B5EC4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备案系统数据</w:t>
            </w:r>
          </w:p>
        </w:tc>
      </w:tr>
      <w:tr w:rsidR="00B853AF" w14:paraId="5284A54D" w14:textId="77777777" w:rsidTr="00A80368">
        <w:trPr>
          <w:trHeight w:val="693"/>
        </w:trPr>
        <w:tc>
          <w:tcPr>
            <w:tcW w:w="1012" w:type="dxa"/>
            <w:vMerge/>
          </w:tcPr>
          <w:p w14:paraId="71003103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2F653C0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缴纳会费</w:t>
            </w:r>
          </w:p>
        </w:tc>
        <w:tc>
          <w:tcPr>
            <w:tcW w:w="3969" w:type="dxa"/>
            <w:gridSpan w:val="2"/>
            <w:vAlign w:val="center"/>
          </w:tcPr>
          <w:p w14:paraId="59BC7670" w14:textId="77777777" w:rsidR="00B853AF" w:rsidRPr="00AE70D2" w:rsidRDefault="00B853AF" w:rsidP="00A80368">
            <w:pPr>
              <w:rPr>
                <w:rFonts w:ascii="宋体" w:hAnsi="宋体" w:hint="eastAsia"/>
                <w:bCs/>
              </w:rPr>
            </w:pPr>
            <w:r w:rsidRPr="00AE70D2">
              <w:rPr>
                <w:rFonts w:ascii="宋体" w:hAnsi="宋体" w:hint="eastAsia"/>
                <w:bCs/>
              </w:rPr>
              <w:t>及时缴纳我会会费</w:t>
            </w:r>
          </w:p>
        </w:tc>
        <w:tc>
          <w:tcPr>
            <w:tcW w:w="567" w:type="dxa"/>
            <w:vAlign w:val="center"/>
          </w:tcPr>
          <w:p w14:paraId="2E1892BC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7FC20D49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秘书处统计为准</w:t>
            </w:r>
          </w:p>
        </w:tc>
      </w:tr>
      <w:tr w:rsidR="00B853AF" w14:paraId="0D95A3B4" w14:textId="77777777" w:rsidTr="00A80368">
        <w:trPr>
          <w:trHeight w:val="693"/>
        </w:trPr>
        <w:tc>
          <w:tcPr>
            <w:tcW w:w="1012" w:type="dxa"/>
            <w:vMerge w:val="restart"/>
            <w:vAlign w:val="center"/>
          </w:tcPr>
          <w:p w14:paraId="45C65782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内部管理水平及</w:t>
            </w:r>
          </w:p>
          <w:p w14:paraId="6517FC9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能力</w:t>
            </w:r>
            <w:r w:rsidRPr="00AE70D2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30</w:t>
            </w: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</w:t>
            </w:r>
          </w:p>
          <w:p w14:paraId="64419840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437AAAF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党组织建设</w:t>
            </w:r>
          </w:p>
        </w:tc>
        <w:tc>
          <w:tcPr>
            <w:tcW w:w="3969" w:type="dxa"/>
            <w:gridSpan w:val="2"/>
            <w:vAlign w:val="center"/>
          </w:tcPr>
          <w:p w14:paraId="53FD85CB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有党组织或开展党建活动得1分</w:t>
            </w:r>
          </w:p>
        </w:tc>
        <w:tc>
          <w:tcPr>
            <w:tcW w:w="567" w:type="dxa"/>
            <w:vAlign w:val="center"/>
          </w:tcPr>
          <w:p w14:paraId="4002A233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4015561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相关证明材料</w:t>
            </w:r>
          </w:p>
        </w:tc>
      </w:tr>
      <w:tr w:rsidR="00B853AF" w14:paraId="231F2B6D" w14:textId="77777777" w:rsidTr="00A80368">
        <w:trPr>
          <w:trHeight w:val="653"/>
        </w:trPr>
        <w:tc>
          <w:tcPr>
            <w:tcW w:w="1012" w:type="dxa"/>
            <w:vMerge/>
          </w:tcPr>
          <w:p w14:paraId="40B5EBF5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1E29FF5B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C36085F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参加我会组织的党建活动</w:t>
            </w:r>
          </w:p>
        </w:tc>
        <w:tc>
          <w:tcPr>
            <w:tcW w:w="567" w:type="dxa"/>
            <w:vAlign w:val="center"/>
          </w:tcPr>
          <w:p w14:paraId="4FEBF4D6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  <w:r w:rsidRPr="00AE70D2">
              <w:rPr>
                <w:rFonts w:ascii="宋体" w:hAnsi="宋体" w:hint="eastAsia"/>
                <w:color w:val="EE0000"/>
              </w:rPr>
              <w:t xml:space="preserve"> </w:t>
            </w:r>
            <w:r w:rsidRPr="00AE70D2">
              <w:rPr>
                <w:rFonts w:ascii="宋体" w:hAnsi="宋体" w:hint="eastAsia"/>
                <w:color w:val="000000"/>
              </w:rPr>
              <w:t xml:space="preserve">       </w:t>
            </w:r>
          </w:p>
        </w:tc>
        <w:tc>
          <w:tcPr>
            <w:tcW w:w="1701" w:type="dxa"/>
            <w:vAlign w:val="center"/>
          </w:tcPr>
          <w:p w14:paraId="2A1C84CB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相关证明材料</w:t>
            </w:r>
          </w:p>
        </w:tc>
      </w:tr>
      <w:tr w:rsidR="00B853AF" w14:paraId="7B8EF476" w14:textId="77777777" w:rsidTr="00A80368">
        <w:trPr>
          <w:trHeight w:val="1304"/>
        </w:trPr>
        <w:tc>
          <w:tcPr>
            <w:tcW w:w="1012" w:type="dxa"/>
            <w:vMerge/>
            <w:vAlign w:val="center"/>
          </w:tcPr>
          <w:p w14:paraId="7DD1B99A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1CA544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 xml:space="preserve">内部制度建设 </w:t>
            </w:r>
          </w:p>
        </w:tc>
        <w:tc>
          <w:tcPr>
            <w:tcW w:w="3969" w:type="dxa"/>
            <w:gridSpan w:val="2"/>
            <w:vAlign w:val="center"/>
          </w:tcPr>
          <w:p w14:paraId="7A11553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企业内部管理制度、技术负责人制度、报告三级审核制度、估价报告归档制度及报告固定存放地点1项得0.5分</w:t>
            </w:r>
          </w:p>
        </w:tc>
        <w:tc>
          <w:tcPr>
            <w:tcW w:w="567" w:type="dxa"/>
            <w:vAlign w:val="center"/>
          </w:tcPr>
          <w:p w14:paraId="05FEAB7F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1605E78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制度文本</w:t>
            </w:r>
          </w:p>
        </w:tc>
      </w:tr>
      <w:tr w:rsidR="00B853AF" w14:paraId="5F8A956D" w14:textId="77777777" w:rsidTr="00A80368">
        <w:trPr>
          <w:trHeight w:val="716"/>
        </w:trPr>
        <w:tc>
          <w:tcPr>
            <w:tcW w:w="1012" w:type="dxa"/>
            <w:vMerge/>
            <w:vAlign w:val="center"/>
          </w:tcPr>
          <w:p w14:paraId="36454057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9C20B9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备案与归档</w:t>
            </w:r>
          </w:p>
        </w:tc>
        <w:tc>
          <w:tcPr>
            <w:tcW w:w="3969" w:type="dxa"/>
            <w:gridSpan w:val="2"/>
            <w:vAlign w:val="center"/>
          </w:tcPr>
          <w:p w14:paraId="4444873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机构按规定及时变更备案</w:t>
            </w:r>
          </w:p>
        </w:tc>
        <w:tc>
          <w:tcPr>
            <w:tcW w:w="567" w:type="dxa"/>
            <w:vAlign w:val="center"/>
          </w:tcPr>
          <w:p w14:paraId="14040227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8D35C5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秘书处统计为准</w:t>
            </w:r>
          </w:p>
        </w:tc>
      </w:tr>
      <w:tr w:rsidR="00B853AF" w14:paraId="5536BD8C" w14:textId="77777777" w:rsidTr="00A80368">
        <w:trPr>
          <w:trHeight w:val="710"/>
        </w:trPr>
        <w:tc>
          <w:tcPr>
            <w:tcW w:w="1012" w:type="dxa"/>
            <w:vMerge/>
          </w:tcPr>
          <w:p w14:paraId="6293615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B0B4D22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B9AE01B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估价报告及时备案</w:t>
            </w:r>
          </w:p>
        </w:tc>
        <w:tc>
          <w:tcPr>
            <w:tcW w:w="567" w:type="dxa"/>
            <w:vAlign w:val="center"/>
          </w:tcPr>
          <w:p w14:paraId="4F941B9D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FF42B8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秘书处统计为准</w:t>
            </w:r>
          </w:p>
        </w:tc>
      </w:tr>
      <w:tr w:rsidR="00B853AF" w14:paraId="02310D3F" w14:textId="77777777" w:rsidTr="00A80368">
        <w:trPr>
          <w:trHeight w:val="772"/>
        </w:trPr>
        <w:tc>
          <w:tcPr>
            <w:tcW w:w="1012" w:type="dxa"/>
            <w:vMerge/>
          </w:tcPr>
          <w:p w14:paraId="30128617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AEFF37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机构职业风险控制</w:t>
            </w:r>
          </w:p>
        </w:tc>
        <w:tc>
          <w:tcPr>
            <w:tcW w:w="3969" w:type="dxa"/>
            <w:gridSpan w:val="2"/>
            <w:vAlign w:val="center"/>
          </w:tcPr>
          <w:p w14:paraId="4181B92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有职业风险基金或</w:t>
            </w:r>
            <w:r>
              <w:rPr>
                <w:rFonts w:ascii="宋体" w:hAnsi="宋体" w:hint="eastAsia"/>
              </w:rPr>
              <w:t>职业</w:t>
            </w:r>
            <w:r w:rsidRPr="00AE70D2">
              <w:rPr>
                <w:rFonts w:ascii="宋体" w:hAnsi="宋体" w:hint="eastAsia"/>
              </w:rPr>
              <w:t>责任保险</w:t>
            </w:r>
          </w:p>
        </w:tc>
        <w:tc>
          <w:tcPr>
            <w:tcW w:w="567" w:type="dxa"/>
            <w:vAlign w:val="center"/>
          </w:tcPr>
          <w:p w14:paraId="28A99ECF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E3E2C2A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凭证记录或发票</w:t>
            </w:r>
          </w:p>
        </w:tc>
      </w:tr>
      <w:tr w:rsidR="00B853AF" w14:paraId="7E56E11D" w14:textId="77777777" w:rsidTr="00A80368">
        <w:trPr>
          <w:trHeight w:val="1408"/>
        </w:trPr>
        <w:tc>
          <w:tcPr>
            <w:tcW w:w="1012" w:type="dxa"/>
            <w:vMerge/>
          </w:tcPr>
          <w:p w14:paraId="2ED5D007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5B9A617A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继续教育培训</w:t>
            </w:r>
          </w:p>
        </w:tc>
        <w:tc>
          <w:tcPr>
            <w:tcW w:w="1275" w:type="dxa"/>
            <w:vAlign w:val="center"/>
          </w:tcPr>
          <w:p w14:paraId="4C9A7A5C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继续教育 学时</w:t>
            </w:r>
          </w:p>
        </w:tc>
        <w:tc>
          <w:tcPr>
            <w:tcW w:w="2694" w:type="dxa"/>
            <w:vAlign w:val="center"/>
          </w:tcPr>
          <w:p w14:paraId="5D54EA9F" w14:textId="77777777" w:rsidR="00B853AF" w:rsidRPr="00AE70D2" w:rsidRDefault="00B853AF" w:rsidP="00A80368">
            <w:pPr>
              <w:rPr>
                <w:rFonts w:ascii="宋体" w:hAnsi="宋体" w:hint="eastAsia"/>
                <w:color w:val="FF0000"/>
              </w:rPr>
            </w:pPr>
            <w:r w:rsidRPr="00AE70D2">
              <w:rPr>
                <w:rFonts w:ascii="宋体" w:hAnsi="宋体" w:hint="eastAsia"/>
                <w:color w:val="000000"/>
              </w:rPr>
              <w:t>机构所有土地估价专业人员每年完成60学时，1人</w:t>
            </w:r>
            <w:proofErr w:type="gramStart"/>
            <w:r w:rsidRPr="00AE70D2">
              <w:rPr>
                <w:rFonts w:ascii="宋体" w:hAnsi="宋体" w:hint="eastAsia"/>
                <w:color w:val="000000"/>
              </w:rPr>
              <w:t>未完成扣</w:t>
            </w:r>
            <w:proofErr w:type="gramEnd"/>
            <w:r w:rsidRPr="00AE70D2">
              <w:rPr>
                <w:rFonts w:ascii="宋体" w:hAnsi="宋体" w:hint="eastAsia"/>
                <w:color w:val="000000"/>
              </w:rPr>
              <w:t>0.5分</w:t>
            </w:r>
          </w:p>
        </w:tc>
        <w:tc>
          <w:tcPr>
            <w:tcW w:w="567" w:type="dxa"/>
            <w:vAlign w:val="center"/>
          </w:tcPr>
          <w:p w14:paraId="1DB9AF61" w14:textId="77777777" w:rsidR="00B853AF" w:rsidRPr="00AE70D2" w:rsidRDefault="00B853AF" w:rsidP="00A80368">
            <w:pPr>
              <w:rPr>
                <w:rFonts w:ascii="宋体" w:hAnsi="宋体" w:hint="eastAsia"/>
                <w:color w:val="FF0000"/>
              </w:rPr>
            </w:pPr>
            <w:r w:rsidRPr="00AE70D2">
              <w:rPr>
                <w:rFonts w:ascii="宋体" w:hAnsi="宋体" w:hint="eastAsia"/>
                <w:color w:val="000000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14:paraId="7789D901" w14:textId="77777777" w:rsidR="00B853AF" w:rsidRPr="00AE70D2" w:rsidRDefault="00B853AF" w:rsidP="00A80368">
            <w:pPr>
              <w:rPr>
                <w:rFonts w:ascii="宋体" w:hAnsi="宋体" w:hint="eastAsia"/>
                <w:color w:val="FF0000"/>
              </w:rPr>
            </w:pPr>
            <w:r w:rsidRPr="00AE70D2">
              <w:rPr>
                <w:rFonts w:ascii="宋体" w:hAnsi="宋体" w:hint="eastAsia"/>
                <w:color w:val="000000"/>
              </w:rPr>
              <w:t>以</w:t>
            </w:r>
            <w:proofErr w:type="gramStart"/>
            <w:r w:rsidRPr="00AE70D2">
              <w:rPr>
                <w:rFonts w:ascii="宋体" w:hAnsi="宋体" w:hint="eastAsia"/>
                <w:color w:val="000000"/>
              </w:rPr>
              <w:t>中估协继续</w:t>
            </w:r>
            <w:proofErr w:type="gramEnd"/>
            <w:r w:rsidRPr="00AE70D2">
              <w:rPr>
                <w:rFonts w:ascii="宋体" w:hAnsi="宋体" w:hint="eastAsia"/>
                <w:color w:val="000000"/>
              </w:rPr>
              <w:t>教育系统数据为准</w:t>
            </w:r>
          </w:p>
        </w:tc>
      </w:tr>
      <w:tr w:rsidR="00B853AF" w14:paraId="4E26E0A9" w14:textId="77777777" w:rsidTr="00A80368">
        <w:trPr>
          <w:trHeight w:val="1408"/>
        </w:trPr>
        <w:tc>
          <w:tcPr>
            <w:tcW w:w="1012" w:type="dxa"/>
            <w:vMerge/>
          </w:tcPr>
          <w:p w14:paraId="66070926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F6DB22" w14:textId="77777777" w:rsidR="00B853AF" w:rsidRPr="00AE70D2" w:rsidRDefault="00B853AF" w:rsidP="00A80368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275" w:type="dxa"/>
            <w:vAlign w:val="center"/>
          </w:tcPr>
          <w:p w14:paraId="37418982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bCs/>
              </w:rPr>
              <w:t>培训考勤</w:t>
            </w:r>
          </w:p>
        </w:tc>
        <w:tc>
          <w:tcPr>
            <w:tcW w:w="2694" w:type="dxa"/>
            <w:vAlign w:val="center"/>
          </w:tcPr>
          <w:p w14:paraId="6845181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土地估价专业人员培训考勤率60%-75%得1分、76%-89%得1.5分、90%及以上得2分</w:t>
            </w:r>
          </w:p>
        </w:tc>
        <w:tc>
          <w:tcPr>
            <w:tcW w:w="567" w:type="dxa"/>
            <w:vAlign w:val="center"/>
          </w:tcPr>
          <w:p w14:paraId="3DBB1336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4CDCD01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以秘书处登记、统计为准</w:t>
            </w:r>
          </w:p>
        </w:tc>
      </w:tr>
      <w:tr w:rsidR="00B853AF" w14:paraId="6F7E629D" w14:textId="77777777" w:rsidTr="00A80368">
        <w:trPr>
          <w:trHeight w:val="748"/>
        </w:trPr>
        <w:tc>
          <w:tcPr>
            <w:tcW w:w="1012" w:type="dxa"/>
            <w:vMerge/>
            <w:vAlign w:val="center"/>
          </w:tcPr>
          <w:p w14:paraId="44858DFC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52A4C72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专家人数</w:t>
            </w:r>
          </w:p>
        </w:tc>
        <w:tc>
          <w:tcPr>
            <w:tcW w:w="3969" w:type="dxa"/>
            <w:gridSpan w:val="2"/>
            <w:vAlign w:val="center"/>
          </w:tcPr>
          <w:p w14:paraId="1679DFE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</w:rPr>
              <w:t>中估协</w:t>
            </w:r>
            <w:proofErr w:type="gramEnd"/>
            <w:r w:rsidRPr="00AE70D2">
              <w:rPr>
                <w:rFonts w:ascii="宋体" w:hAnsi="宋体" w:hint="eastAsia"/>
              </w:rPr>
              <w:t>资深会员1人得1分</w:t>
            </w:r>
          </w:p>
        </w:tc>
        <w:tc>
          <w:tcPr>
            <w:tcW w:w="567" w:type="dxa"/>
            <w:vAlign w:val="center"/>
          </w:tcPr>
          <w:p w14:paraId="5C8EFFCC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74F82A5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相关证书</w:t>
            </w:r>
          </w:p>
        </w:tc>
      </w:tr>
      <w:tr w:rsidR="00B853AF" w14:paraId="3A707591" w14:textId="77777777" w:rsidTr="00A80368">
        <w:trPr>
          <w:trHeight w:val="557"/>
        </w:trPr>
        <w:tc>
          <w:tcPr>
            <w:tcW w:w="1012" w:type="dxa"/>
            <w:vMerge/>
            <w:vAlign w:val="center"/>
          </w:tcPr>
          <w:p w14:paraId="5E9A14A6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581708A2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6B31103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</w:rPr>
              <w:t>中估协专家</w:t>
            </w:r>
            <w:proofErr w:type="gramEnd"/>
            <w:r w:rsidRPr="00AE70D2">
              <w:rPr>
                <w:rFonts w:ascii="宋体" w:hAnsi="宋体" w:hint="eastAsia"/>
              </w:rPr>
              <w:t>1人得1分</w:t>
            </w:r>
          </w:p>
        </w:tc>
        <w:tc>
          <w:tcPr>
            <w:tcW w:w="567" w:type="dxa"/>
            <w:vAlign w:val="center"/>
          </w:tcPr>
          <w:p w14:paraId="1EA0519F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767F6B7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1A5B53E0" w14:textId="77777777" w:rsidTr="00A80368">
        <w:trPr>
          <w:trHeight w:val="600"/>
        </w:trPr>
        <w:tc>
          <w:tcPr>
            <w:tcW w:w="1012" w:type="dxa"/>
            <w:vMerge/>
            <w:vAlign w:val="center"/>
          </w:tcPr>
          <w:p w14:paraId="075B002A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921FF7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85302A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我会专家1人得1分</w:t>
            </w:r>
          </w:p>
        </w:tc>
        <w:tc>
          <w:tcPr>
            <w:tcW w:w="567" w:type="dxa"/>
            <w:vAlign w:val="center"/>
          </w:tcPr>
          <w:p w14:paraId="639A7D63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38C9374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4C02B402" w14:textId="77777777" w:rsidTr="00A80368">
        <w:trPr>
          <w:trHeight w:val="638"/>
        </w:trPr>
        <w:tc>
          <w:tcPr>
            <w:tcW w:w="1012" w:type="dxa"/>
            <w:vMerge/>
            <w:vAlign w:val="center"/>
          </w:tcPr>
          <w:p w14:paraId="3CAD761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5992A2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高级职称</w:t>
            </w:r>
          </w:p>
        </w:tc>
        <w:tc>
          <w:tcPr>
            <w:tcW w:w="3969" w:type="dxa"/>
            <w:gridSpan w:val="2"/>
            <w:vAlign w:val="center"/>
          </w:tcPr>
          <w:p w14:paraId="3FF2D80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专职人员拥有高级职称1人得1分</w:t>
            </w:r>
          </w:p>
        </w:tc>
        <w:tc>
          <w:tcPr>
            <w:tcW w:w="567" w:type="dxa"/>
            <w:vAlign w:val="center"/>
          </w:tcPr>
          <w:p w14:paraId="625792A3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54A1533A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职称证明</w:t>
            </w:r>
          </w:p>
        </w:tc>
      </w:tr>
      <w:tr w:rsidR="00B853AF" w14:paraId="58F5BC53" w14:textId="77777777" w:rsidTr="00A80368">
        <w:trPr>
          <w:trHeight w:val="642"/>
        </w:trPr>
        <w:tc>
          <w:tcPr>
            <w:tcW w:w="1012" w:type="dxa"/>
            <w:vMerge/>
            <w:vAlign w:val="center"/>
          </w:tcPr>
          <w:p w14:paraId="1EC085B3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5AD5D6C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课题研究</w:t>
            </w:r>
          </w:p>
        </w:tc>
        <w:tc>
          <w:tcPr>
            <w:tcW w:w="3969" w:type="dxa"/>
            <w:gridSpan w:val="2"/>
            <w:vAlign w:val="center"/>
          </w:tcPr>
          <w:p w14:paraId="589C82D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 xml:space="preserve">在我会立项并通过验收的课题1项得2分 </w:t>
            </w:r>
          </w:p>
        </w:tc>
        <w:tc>
          <w:tcPr>
            <w:tcW w:w="567" w:type="dxa"/>
            <w:vAlign w:val="center"/>
          </w:tcPr>
          <w:p w14:paraId="0753DB42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370F171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课题相关材料</w:t>
            </w:r>
          </w:p>
        </w:tc>
      </w:tr>
      <w:tr w:rsidR="00B853AF" w14:paraId="3D7EA7B0" w14:textId="77777777" w:rsidTr="00A80368">
        <w:trPr>
          <w:trHeight w:val="564"/>
        </w:trPr>
        <w:tc>
          <w:tcPr>
            <w:tcW w:w="1012" w:type="dxa"/>
            <w:vMerge/>
            <w:vAlign w:val="center"/>
          </w:tcPr>
          <w:p w14:paraId="6646965D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D03624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5DEE8C2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其他评估行业课题1项得1分</w:t>
            </w:r>
          </w:p>
        </w:tc>
        <w:tc>
          <w:tcPr>
            <w:tcW w:w="567" w:type="dxa"/>
            <w:vAlign w:val="center"/>
          </w:tcPr>
          <w:p w14:paraId="13942A94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363229E9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6A6051A5" w14:textId="77777777" w:rsidTr="00A80368">
        <w:trPr>
          <w:trHeight w:val="658"/>
        </w:trPr>
        <w:tc>
          <w:tcPr>
            <w:tcW w:w="1012" w:type="dxa"/>
            <w:vMerge/>
            <w:vAlign w:val="center"/>
          </w:tcPr>
          <w:p w14:paraId="3EF3CED3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2A523DD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发表论文、著作</w:t>
            </w:r>
          </w:p>
        </w:tc>
        <w:tc>
          <w:tcPr>
            <w:tcW w:w="3969" w:type="dxa"/>
            <w:gridSpan w:val="2"/>
            <w:vAlign w:val="center"/>
          </w:tcPr>
          <w:p w14:paraId="301BE62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在我会杂志刊登的论文1篇得</w:t>
            </w:r>
            <w:r>
              <w:rPr>
                <w:rFonts w:ascii="宋体" w:hAnsi="宋体" w:hint="eastAsia"/>
              </w:rPr>
              <w:t>1</w:t>
            </w:r>
            <w:r w:rsidRPr="00AE70D2">
              <w:rPr>
                <w:rFonts w:ascii="宋体" w:hAnsi="宋体" w:hint="eastAsia"/>
              </w:rPr>
              <w:t>分</w:t>
            </w:r>
          </w:p>
        </w:tc>
        <w:tc>
          <w:tcPr>
            <w:tcW w:w="567" w:type="dxa"/>
            <w:vAlign w:val="center"/>
          </w:tcPr>
          <w:p w14:paraId="39596014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4C7A70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发表证明</w:t>
            </w:r>
          </w:p>
        </w:tc>
      </w:tr>
      <w:tr w:rsidR="00B853AF" w14:paraId="072FE728" w14:textId="77777777" w:rsidTr="00A80368">
        <w:trPr>
          <w:trHeight w:val="565"/>
        </w:trPr>
        <w:tc>
          <w:tcPr>
            <w:tcW w:w="1012" w:type="dxa"/>
            <w:vMerge/>
            <w:vAlign w:val="center"/>
          </w:tcPr>
          <w:p w14:paraId="0C29226D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211A7043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518AD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其他评估相关论文1篇得1分</w:t>
            </w:r>
          </w:p>
        </w:tc>
        <w:tc>
          <w:tcPr>
            <w:tcW w:w="567" w:type="dxa"/>
            <w:vAlign w:val="center"/>
          </w:tcPr>
          <w:p w14:paraId="69472A8C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6A3826A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0D404BA4" w14:textId="77777777" w:rsidTr="00A80368">
        <w:trPr>
          <w:trHeight w:val="840"/>
        </w:trPr>
        <w:tc>
          <w:tcPr>
            <w:tcW w:w="1012" w:type="dxa"/>
            <w:vMerge w:val="restart"/>
            <w:vAlign w:val="center"/>
          </w:tcPr>
          <w:p w14:paraId="53C3A121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行业及</w:t>
            </w:r>
          </w:p>
          <w:p w14:paraId="1309404A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社会贡献</w:t>
            </w:r>
          </w:p>
          <w:p w14:paraId="64F40D6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25分</w:t>
            </w:r>
          </w:p>
        </w:tc>
        <w:tc>
          <w:tcPr>
            <w:tcW w:w="1541" w:type="dxa"/>
            <w:vMerge w:val="restart"/>
            <w:vAlign w:val="center"/>
          </w:tcPr>
          <w:p w14:paraId="01B417C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行业贡献</w:t>
            </w:r>
          </w:p>
        </w:tc>
        <w:tc>
          <w:tcPr>
            <w:tcW w:w="3969" w:type="dxa"/>
            <w:gridSpan w:val="2"/>
            <w:vAlign w:val="center"/>
          </w:tcPr>
          <w:p w14:paraId="7501909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参与行业政策、法规标准的制定，1项得2分，2项得3分</w:t>
            </w:r>
          </w:p>
        </w:tc>
        <w:tc>
          <w:tcPr>
            <w:tcW w:w="567" w:type="dxa"/>
            <w:vAlign w:val="center"/>
          </w:tcPr>
          <w:p w14:paraId="581627B6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64FE5CF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制定文件材料</w:t>
            </w:r>
          </w:p>
        </w:tc>
      </w:tr>
      <w:tr w:rsidR="00B853AF" w14:paraId="3225CBCA" w14:textId="77777777" w:rsidTr="00A80368">
        <w:trPr>
          <w:trHeight w:val="746"/>
        </w:trPr>
        <w:tc>
          <w:tcPr>
            <w:tcW w:w="1012" w:type="dxa"/>
            <w:vMerge/>
            <w:vAlign w:val="center"/>
          </w:tcPr>
          <w:p w14:paraId="76A28DF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552E4B0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C01FC4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如担任培训讲师、参与西部援助等对行业发展有突出贡献，1项得2分</w:t>
            </w:r>
          </w:p>
        </w:tc>
        <w:tc>
          <w:tcPr>
            <w:tcW w:w="567" w:type="dxa"/>
            <w:vAlign w:val="center"/>
          </w:tcPr>
          <w:p w14:paraId="2337FF5E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364C8F6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培训、活动等证明</w:t>
            </w:r>
          </w:p>
        </w:tc>
      </w:tr>
      <w:tr w:rsidR="00B853AF" w14:paraId="6023E2ED" w14:textId="77777777" w:rsidTr="00A80368">
        <w:trPr>
          <w:trHeight w:val="710"/>
        </w:trPr>
        <w:tc>
          <w:tcPr>
            <w:tcW w:w="1012" w:type="dxa"/>
            <w:vMerge/>
            <w:vAlign w:val="center"/>
          </w:tcPr>
          <w:p w14:paraId="6F07E3C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1CB9B8D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BF3B88A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积极参加我会各项活动，1项得2分</w:t>
            </w:r>
          </w:p>
        </w:tc>
        <w:tc>
          <w:tcPr>
            <w:tcW w:w="567" w:type="dxa"/>
            <w:vAlign w:val="center"/>
          </w:tcPr>
          <w:p w14:paraId="6FFB49B7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1647EB8B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秘书处统计为准</w:t>
            </w:r>
          </w:p>
        </w:tc>
      </w:tr>
      <w:tr w:rsidR="00B853AF" w14:paraId="2FFB5E39" w14:textId="77777777" w:rsidTr="00A80368">
        <w:trPr>
          <w:trHeight w:val="710"/>
        </w:trPr>
        <w:tc>
          <w:tcPr>
            <w:tcW w:w="1012" w:type="dxa"/>
            <w:vMerge/>
            <w:vAlign w:val="center"/>
          </w:tcPr>
          <w:p w14:paraId="5BC5771C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177654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C755B8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是否开展创新型业务</w:t>
            </w:r>
          </w:p>
        </w:tc>
        <w:tc>
          <w:tcPr>
            <w:tcW w:w="567" w:type="dxa"/>
            <w:vAlign w:val="center"/>
          </w:tcPr>
          <w:p w14:paraId="5D44A10E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2CE3889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相关业务凭证</w:t>
            </w:r>
          </w:p>
        </w:tc>
      </w:tr>
      <w:tr w:rsidR="00B853AF" w14:paraId="1ACA9A6C" w14:textId="77777777" w:rsidTr="00A80368">
        <w:trPr>
          <w:trHeight w:val="814"/>
        </w:trPr>
        <w:tc>
          <w:tcPr>
            <w:tcW w:w="1012" w:type="dxa"/>
            <w:vMerge/>
            <w:vAlign w:val="center"/>
          </w:tcPr>
          <w:p w14:paraId="595A7CFC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7F79A5F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DFD29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是否参加基准地价、区段地价、标定地价等公益性项目1项得1分</w:t>
            </w:r>
          </w:p>
        </w:tc>
        <w:tc>
          <w:tcPr>
            <w:tcW w:w="567" w:type="dxa"/>
            <w:vAlign w:val="center"/>
          </w:tcPr>
          <w:p w14:paraId="3D9E9BA2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08C57949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合同或成果报告</w:t>
            </w:r>
          </w:p>
        </w:tc>
      </w:tr>
      <w:tr w:rsidR="00B853AF" w14:paraId="38F62BD3" w14:textId="77777777" w:rsidTr="00A80368">
        <w:trPr>
          <w:trHeight w:val="710"/>
        </w:trPr>
        <w:tc>
          <w:tcPr>
            <w:tcW w:w="1012" w:type="dxa"/>
            <w:vMerge/>
            <w:vAlign w:val="center"/>
          </w:tcPr>
          <w:p w14:paraId="6992DDD9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255CC03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80646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机构建立网站、刊物、公众号等宣传平台，1个得0.5分；机构在我会网站、杂志投稿宣传报道1篇得1分</w:t>
            </w:r>
          </w:p>
        </w:tc>
        <w:tc>
          <w:tcPr>
            <w:tcW w:w="567" w:type="dxa"/>
            <w:vAlign w:val="center"/>
          </w:tcPr>
          <w:p w14:paraId="0899CBE5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0F2FD47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机构创办的网站、刊物、公众号截图。我会网站、杂志刊登目录与页面截图</w:t>
            </w:r>
          </w:p>
        </w:tc>
      </w:tr>
      <w:tr w:rsidR="00B853AF" w14:paraId="3C744E35" w14:textId="77777777" w:rsidTr="00A80368">
        <w:trPr>
          <w:trHeight w:val="700"/>
        </w:trPr>
        <w:tc>
          <w:tcPr>
            <w:tcW w:w="1012" w:type="dxa"/>
            <w:vMerge/>
            <w:vAlign w:val="center"/>
          </w:tcPr>
          <w:p w14:paraId="56FC14A5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FB0D35D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社会贡献</w:t>
            </w:r>
          </w:p>
        </w:tc>
        <w:tc>
          <w:tcPr>
            <w:tcW w:w="3969" w:type="dxa"/>
            <w:gridSpan w:val="2"/>
            <w:vAlign w:val="center"/>
          </w:tcPr>
          <w:p w14:paraId="5DA94CF5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捐款、结对帮扶等，1项得1分</w:t>
            </w:r>
          </w:p>
        </w:tc>
        <w:tc>
          <w:tcPr>
            <w:tcW w:w="567" w:type="dxa"/>
            <w:vAlign w:val="center"/>
          </w:tcPr>
          <w:p w14:paraId="42FA395B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477368C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捐助证明</w:t>
            </w:r>
          </w:p>
        </w:tc>
      </w:tr>
      <w:tr w:rsidR="00B853AF" w14:paraId="46E92081" w14:textId="77777777" w:rsidTr="00A80368">
        <w:trPr>
          <w:trHeight w:val="800"/>
        </w:trPr>
        <w:tc>
          <w:tcPr>
            <w:tcW w:w="1012" w:type="dxa"/>
            <w:vMerge/>
            <w:vAlign w:val="center"/>
          </w:tcPr>
          <w:p w14:paraId="54E92DA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108A51AB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56BBE5A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人大、政协发表提案或建言献策证明或街镇、社区治理建议被采纳</w:t>
            </w:r>
          </w:p>
        </w:tc>
        <w:tc>
          <w:tcPr>
            <w:tcW w:w="567" w:type="dxa"/>
            <w:vAlign w:val="center"/>
          </w:tcPr>
          <w:p w14:paraId="31724323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07865149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发表、采用证明</w:t>
            </w:r>
          </w:p>
        </w:tc>
      </w:tr>
      <w:tr w:rsidR="00B853AF" w14:paraId="7D1AC657" w14:textId="77777777" w:rsidTr="00A80368">
        <w:trPr>
          <w:trHeight w:val="796"/>
        </w:trPr>
        <w:tc>
          <w:tcPr>
            <w:tcW w:w="1012" w:type="dxa"/>
            <w:vMerge w:val="restart"/>
            <w:vAlign w:val="center"/>
          </w:tcPr>
          <w:p w14:paraId="7890DD89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88FC77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EE3A28D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2DDFED4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029E0ED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04AD00DE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执业行为及业绩</w:t>
            </w:r>
          </w:p>
          <w:p w14:paraId="7C06EA30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35分</w:t>
            </w:r>
          </w:p>
          <w:p w14:paraId="30532459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0A62AB3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lastRenderedPageBreak/>
              <w:t>合</w:t>
            </w:r>
            <w:proofErr w:type="gramStart"/>
            <w:r w:rsidRPr="00AE70D2">
              <w:rPr>
                <w:rFonts w:ascii="宋体" w:hAnsi="宋体" w:hint="eastAsia"/>
              </w:rPr>
              <w:t>规</w:t>
            </w:r>
            <w:proofErr w:type="gramEnd"/>
            <w:r w:rsidRPr="00AE70D2">
              <w:rPr>
                <w:rFonts w:ascii="宋体" w:hAnsi="宋体" w:hint="eastAsia"/>
              </w:rPr>
              <w:t>经营及诚信记录</w:t>
            </w:r>
          </w:p>
        </w:tc>
        <w:tc>
          <w:tcPr>
            <w:tcW w:w="3969" w:type="dxa"/>
            <w:gridSpan w:val="2"/>
            <w:vAlign w:val="center"/>
          </w:tcPr>
          <w:p w14:paraId="01C0C9A2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无出具虚假报告、涉嫌逃避行业监管、不公平竞争等执业行为</w:t>
            </w:r>
          </w:p>
        </w:tc>
        <w:tc>
          <w:tcPr>
            <w:tcW w:w="567" w:type="dxa"/>
            <w:vAlign w:val="center"/>
          </w:tcPr>
          <w:p w14:paraId="5C03EC98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1D98770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秘书处统计为准</w:t>
            </w:r>
          </w:p>
        </w:tc>
      </w:tr>
      <w:tr w:rsidR="00B853AF" w14:paraId="3DAAA664" w14:textId="77777777" w:rsidTr="00A80368">
        <w:trPr>
          <w:trHeight w:val="547"/>
        </w:trPr>
        <w:tc>
          <w:tcPr>
            <w:tcW w:w="1012" w:type="dxa"/>
            <w:vMerge/>
          </w:tcPr>
          <w:p w14:paraId="0737FB68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14:paraId="09B48BB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61AC0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无行业通报批评、警告及约谈记录</w:t>
            </w:r>
          </w:p>
        </w:tc>
        <w:tc>
          <w:tcPr>
            <w:tcW w:w="567" w:type="dxa"/>
            <w:vAlign w:val="center"/>
          </w:tcPr>
          <w:p w14:paraId="34113E45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Merge/>
          </w:tcPr>
          <w:p w14:paraId="148E99B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5635566D" w14:textId="77777777" w:rsidTr="00A80368">
        <w:trPr>
          <w:trHeight w:val="547"/>
        </w:trPr>
        <w:tc>
          <w:tcPr>
            <w:tcW w:w="1012" w:type="dxa"/>
            <w:vMerge/>
          </w:tcPr>
          <w:p w14:paraId="56BE1FAC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14:paraId="56D1DF0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C66E032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无投诉举报并查实</w:t>
            </w:r>
          </w:p>
        </w:tc>
        <w:tc>
          <w:tcPr>
            <w:tcW w:w="567" w:type="dxa"/>
            <w:vAlign w:val="center"/>
          </w:tcPr>
          <w:p w14:paraId="21B3BC47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Merge/>
          </w:tcPr>
          <w:p w14:paraId="074AA8AB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47603F45" w14:textId="77777777" w:rsidTr="00A80368">
        <w:trPr>
          <w:trHeight w:val="570"/>
        </w:trPr>
        <w:tc>
          <w:tcPr>
            <w:tcW w:w="1012" w:type="dxa"/>
            <w:vMerge/>
          </w:tcPr>
          <w:p w14:paraId="5741772D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14:paraId="0585E28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C50EF98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技术审裁、鉴定结论中无推翻评估结论的</w:t>
            </w:r>
          </w:p>
        </w:tc>
        <w:tc>
          <w:tcPr>
            <w:tcW w:w="567" w:type="dxa"/>
            <w:vAlign w:val="center"/>
          </w:tcPr>
          <w:p w14:paraId="48049926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Merge/>
          </w:tcPr>
          <w:p w14:paraId="7374154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55CE0955" w14:textId="77777777" w:rsidTr="00A80368">
        <w:trPr>
          <w:trHeight w:val="550"/>
        </w:trPr>
        <w:tc>
          <w:tcPr>
            <w:tcW w:w="1012" w:type="dxa"/>
            <w:vMerge/>
          </w:tcPr>
          <w:p w14:paraId="52682031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14:paraId="7FA7E7B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7724C19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无其他不良诚信记录</w:t>
            </w:r>
          </w:p>
        </w:tc>
        <w:tc>
          <w:tcPr>
            <w:tcW w:w="567" w:type="dxa"/>
            <w:vAlign w:val="center"/>
          </w:tcPr>
          <w:p w14:paraId="26DE4076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Merge/>
          </w:tcPr>
          <w:p w14:paraId="375BBF7E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7E624994" w14:textId="77777777" w:rsidTr="00A80368">
        <w:trPr>
          <w:trHeight w:val="971"/>
        </w:trPr>
        <w:tc>
          <w:tcPr>
            <w:tcW w:w="1012" w:type="dxa"/>
            <w:vMerge/>
          </w:tcPr>
          <w:p w14:paraId="5C48E36F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34A063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企业年收入</w:t>
            </w:r>
          </w:p>
        </w:tc>
        <w:tc>
          <w:tcPr>
            <w:tcW w:w="3969" w:type="dxa"/>
            <w:gridSpan w:val="2"/>
            <w:vAlign w:val="center"/>
          </w:tcPr>
          <w:p w14:paraId="79DC8314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500万元及以下得1分，500万元起每增加1000万元为一档，每档多得1分</w:t>
            </w:r>
          </w:p>
        </w:tc>
        <w:tc>
          <w:tcPr>
            <w:tcW w:w="567" w:type="dxa"/>
            <w:vAlign w:val="center"/>
          </w:tcPr>
          <w:p w14:paraId="1B9D8B15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05ED5F00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机构利润表</w:t>
            </w:r>
          </w:p>
        </w:tc>
      </w:tr>
      <w:tr w:rsidR="00B853AF" w14:paraId="755E98C8" w14:textId="77777777" w:rsidTr="00A80368">
        <w:trPr>
          <w:trHeight w:val="1423"/>
        </w:trPr>
        <w:tc>
          <w:tcPr>
            <w:tcW w:w="1012" w:type="dxa"/>
            <w:vMerge/>
          </w:tcPr>
          <w:p w14:paraId="1BADB70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7252DEDB" w14:textId="77777777" w:rsidR="00B853AF" w:rsidRPr="00AE70D2" w:rsidRDefault="00B853AF" w:rsidP="00A80368">
            <w:pPr>
              <w:rPr>
                <w:rFonts w:ascii="宋体" w:hAnsi="宋体" w:hint="eastAsia"/>
                <w:highlight w:val="lightGray"/>
              </w:rPr>
            </w:pPr>
            <w:r w:rsidRPr="00AE70D2">
              <w:rPr>
                <w:rFonts w:ascii="宋体" w:hAnsi="宋体" w:hint="eastAsia"/>
              </w:rPr>
              <w:t>土地评估业绩</w:t>
            </w:r>
          </w:p>
        </w:tc>
        <w:tc>
          <w:tcPr>
            <w:tcW w:w="3969" w:type="dxa"/>
            <w:gridSpan w:val="2"/>
            <w:vAlign w:val="center"/>
          </w:tcPr>
          <w:p w14:paraId="703C5F8E" w14:textId="77777777" w:rsidR="00B853AF" w:rsidRPr="00AE70D2" w:rsidRDefault="00B853AF" w:rsidP="00A80368">
            <w:pPr>
              <w:rPr>
                <w:rFonts w:ascii="宋体" w:hAnsi="宋体" w:hint="eastAsia"/>
                <w:color w:val="EE0000"/>
              </w:rPr>
            </w:pPr>
            <w:r w:rsidRPr="00AE70D2">
              <w:rPr>
                <w:rFonts w:ascii="宋体" w:hAnsi="宋体" w:hint="eastAsia"/>
                <w:color w:val="000000"/>
              </w:rPr>
              <w:t>备案报告数量：土地估价报告备案数量10份及以下得1分， 每增加10份为一档，每档多得0.5分</w:t>
            </w:r>
          </w:p>
        </w:tc>
        <w:tc>
          <w:tcPr>
            <w:tcW w:w="567" w:type="dxa"/>
            <w:vAlign w:val="center"/>
          </w:tcPr>
          <w:p w14:paraId="572ACF48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EE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205EF15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备案系统数据</w:t>
            </w:r>
          </w:p>
        </w:tc>
      </w:tr>
      <w:tr w:rsidR="00B853AF" w14:paraId="58BF1DA0" w14:textId="77777777" w:rsidTr="00A80368">
        <w:trPr>
          <w:trHeight w:val="1172"/>
        </w:trPr>
        <w:tc>
          <w:tcPr>
            <w:tcW w:w="1012" w:type="dxa"/>
            <w:vMerge/>
          </w:tcPr>
          <w:p w14:paraId="4918379A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119EE08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  <w:highlight w:val="lightGray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ACD6FA4" w14:textId="77777777" w:rsidR="00B853AF" w:rsidRPr="00AE70D2" w:rsidRDefault="00B853AF" w:rsidP="00A80368">
            <w:pPr>
              <w:rPr>
                <w:rFonts w:ascii="宋体" w:hAnsi="宋体" w:hint="eastAsia"/>
                <w:color w:val="EE0000"/>
              </w:rPr>
            </w:pPr>
            <w:r w:rsidRPr="00AE70D2">
              <w:rPr>
                <w:rFonts w:ascii="宋体" w:hAnsi="宋体" w:hint="eastAsia"/>
                <w:color w:val="000000"/>
              </w:rPr>
              <w:t>评估金额：5亿元及以下得1分，每增加5亿元为一档，每档多得0.5分</w:t>
            </w:r>
          </w:p>
        </w:tc>
        <w:tc>
          <w:tcPr>
            <w:tcW w:w="567" w:type="dxa"/>
            <w:vAlign w:val="center"/>
          </w:tcPr>
          <w:p w14:paraId="5640AC09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EE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A14BDB9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469CE6B5" w14:textId="77777777" w:rsidTr="00A80368">
        <w:trPr>
          <w:trHeight w:val="1381"/>
        </w:trPr>
        <w:tc>
          <w:tcPr>
            <w:tcW w:w="1012" w:type="dxa"/>
            <w:vMerge/>
          </w:tcPr>
          <w:p w14:paraId="36E05E8A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58979EAF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  <w:highlight w:val="lightGray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BAF9583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 xml:space="preserve">评估面积：50万平方米及以下得0.5分，每增加50万平方米为一档，每档多得0.5分。 </w:t>
            </w:r>
          </w:p>
        </w:tc>
        <w:tc>
          <w:tcPr>
            <w:tcW w:w="567" w:type="dxa"/>
            <w:vAlign w:val="center"/>
          </w:tcPr>
          <w:p w14:paraId="2A0798AF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079401A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310ACB2C" w14:textId="77777777" w:rsidTr="00A80368">
        <w:trPr>
          <w:trHeight w:val="1392"/>
        </w:trPr>
        <w:tc>
          <w:tcPr>
            <w:tcW w:w="1012" w:type="dxa"/>
            <w:vMerge/>
          </w:tcPr>
          <w:p w14:paraId="0C4B8F9D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49D14184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  <w:highlight w:val="lightGray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BCB49BA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评估收入：50万元及以下得0.5分，每增加 100万元为一档，每档多得0.5分</w:t>
            </w:r>
          </w:p>
        </w:tc>
        <w:tc>
          <w:tcPr>
            <w:tcW w:w="567" w:type="dxa"/>
            <w:vAlign w:val="center"/>
          </w:tcPr>
          <w:p w14:paraId="40D87089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4A621D4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3EFDE306" w14:textId="77777777" w:rsidTr="00A80368">
        <w:trPr>
          <w:trHeight w:val="1257"/>
        </w:trPr>
        <w:tc>
          <w:tcPr>
            <w:tcW w:w="1012" w:type="dxa"/>
            <w:vMerge/>
          </w:tcPr>
          <w:p w14:paraId="0621134E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3DEE5347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</w:rPr>
              <w:t>集土征收</w:t>
            </w:r>
            <w:proofErr w:type="gramEnd"/>
            <w:r w:rsidRPr="00AE70D2">
              <w:rPr>
                <w:rFonts w:ascii="宋体" w:hAnsi="宋体" w:hint="eastAsia"/>
              </w:rPr>
              <w:t>评估业绩</w:t>
            </w:r>
          </w:p>
        </w:tc>
        <w:tc>
          <w:tcPr>
            <w:tcW w:w="3969" w:type="dxa"/>
            <w:gridSpan w:val="2"/>
            <w:vAlign w:val="center"/>
          </w:tcPr>
          <w:p w14:paraId="7AFDB09E" w14:textId="77777777" w:rsidR="00B853AF" w:rsidRPr="00AE70D2" w:rsidRDefault="00B853AF" w:rsidP="00A80368">
            <w:pPr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评估面积：5万平方米及以下得1分，每5万平方米为一档，每档多得0.5分</w:t>
            </w:r>
          </w:p>
        </w:tc>
        <w:tc>
          <w:tcPr>
            <w:tcW w:w="567" w:type="dxa"/>
            <w:vAlign w:val="center"/>
          </w:tcPr>
          <w:p w14:paraId="716D97D4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46698BA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秘书处统计</w:t>
            </w:r>
          </w:p>
        </w:tc>
      </w:tr>
      <w:tr w:rsidR="00B853AF" w14:paraId="6EC1CDFE" w14:textId="77777777" w:rsidTr="00A80368">
        <w:trPr>
          <w:trHeight w:val="1399"/>
        </w:trPr>
        <w:tc>
          <w:tcPr>
            <w:tcW w:w="1012" w:type="dxa"/>
            <w:vMerge/>
          </w:tcPr>
          <w:p w14:paraId="2CFB33A6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BF9324F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20BD3B8" w14:textId="77777777" w:rsidR="00B853AF" w:rsidRPr="00AE70D2" w:rsidRDefault="00B853AF" w:rsidP="00A80368">
            <w:pPr>
              <w:rPr>
                <w:rFonts w:ascii="宋体" w:hAnsi="宋体" w:hint="eastAsia"/>
                <w:color w:val="EE0000"/>
              </w:rPr>
            </w:pPr>
            <w:r w:rsidRPr="00AE70D2">
              <w:rPr>
                <w:rFonts w:ascii="宋体" w:hAnsi="宋体" w:hint="eastAsia"/>
                <w:color w:val="000000"/>
              </w:rPr>
              <w:t>评估收入：100万元及以下得1分，每增加100万元为一档，每档多得0.5 分</w:t>
            </w:r>
          </w:p>
        </w:tc>
        <w:tc>
          <w:tcPr>
            <w:tcW w:w="567" w:type="dxa"/>
            <w:vAlign w:val="center"/>
          </w:tcPr>
          <w:p w14:paraId="7AC61D92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color w:val="000000"/>
              </w:rPr>
            </w:pPr>
            <w:r w:rsidRPr="00AE70D2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1D69612D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</w:p>
        </w:tc>
      </w:tr>
      <w:tr w:rsidR="00B853AF" w14:paraId="616179D7" w14:textId="77777777" w:rsidTr="00A80368">
        <w:trPr>
          <w:trHeight w:val="2126"/>
        </w:trPr>
        <w:tc>
          <w:tcPr>
            <w:tcW w:w="1012" w:type="dxa"/>
            <w:vMerge/>
          </w:tcPr>
          <w:p w14:paraId="1C087087" w14:textId="77777777" w:rsidR="00B853AF" w:rsidRPr="00AE70D2" w:rsidRDefault="00B853AF" w:rsidP="00A80368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AD1AA36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除土地评估之外的其他业务</w:t>
            </w:r>
          </w:p>
        </w:tc>
        <w:tc>
          <w:tcPr>
            <w:tcW w:w="3969" w:type="dxa"/>
            <w:gridSpan w:val="2"/>
            <w:vAlign w:val="center"/>
          </w:tcPr>
          <w:p w14:paraId="287B91D1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业务类型：城市更新、特色村落风貌保护、全域土地综合整治、土地储备实施方案编制、自然资源清查核算等评估评价相关业务1类得2分、2类得3分</w:t>
            </w:r>
          </w:p>
        </w:tc>
        <w:tc>
          <w:tcPr>
            <w:tcW w:w="567" w:type="dxa"/>
            <w:vAlign w:val="center"/>
          </w:tcPr>
          <w:p w14:paraId="2795BB3F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363D1BD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合同</w:t>
            </w:r>
            <w:r>
              <w:rPr>
                <w:rFonts w:ascii="宋体" w:hAnsi="宋体" w:hint="eastAsia"/>
              </w:rPr>
              <w:t>与</w:t>
            </w:r>
            <w:r w:rsidRPr="00AE70D2">
              <w:rPr>
                <w:rFonts w:ascii="宋体" w:hAnsi="宋体" w:hint="eastAsia"/>
              </w:rPr>
              <w:t>成果报告</w:t>
            </w:r>
          </w:p>
        </w:tc>
      </w:tr>
      <w:tr w:rsidR="00B853AF" w14:paraId="58C1B06F" w14:textId="77777777" w:rsidTr="00A80368">
        <w:trPr>
          <w:trHeight w:val="2400"/>
        </w:trPr>
        <w:tc>
          <w:tcPr>
            <w:tcW w:w="1012" w:type="dxa"/>
            <w:vAlign w:val="center"/>
          </w:tcPr>
          <w:p w14:paraId="738C2789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估价报告质量</w:t>
            </w:r>
          </w:p>
          <w:p w14:paraId="62D5AB5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50分</w:t>
            </w:r>
          </w:p>
        </w:tc>
        <w:tc>
          <w:tcPr>
            <w:tcW w:w="1541" w:type="dxa"/>
            <w:vAlign w:val="center"/>
          </w:tcPr>
          <w:p w14:paraId="3A1A9965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报告抽查评议结果</w:t>
            </w:r>
          </w:p>
        </w:tc>
        <w:tc>
          <w:tcPr>
            <w:tcW w:w="3969" w:type="dxa"/>
            <w:gridSpan w:val="2"/>
            <w:vAlign w:val="center"/>
          </w:tcPr>
          <w:p w14:paraId="297B9667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按报告实际得分等比例换算</w:t>
            </w:r>
          </w:p>
        </w:tc>
        <w:tc>
          <w:tcPr>
            <w:tcW w:w="567" w:type="dxa"/>
            <w:vAlign w:val="center"/>
          </w:tcPr>
          <w:p w14:paraId="0545B7AD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50</w:t>
            </w:r>
          </w:p>
        </w:tc>
        <w:tc>
          <w:tcPr>
            <w:tcW w:w="1701" w:type="dxa"/>
            <w:vAlign w:val="center"/>
          </w:tcPr>
          <w:p w14:paraId="5EA41B8C" w14:textId="77777777" w:rsidR="00B853AF" w:rsidRPr="00AE70D2" w:rsidRDefault="00B853AF" w:rsidP="00A80368">
            <w:pPr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根据我会年度内所有报告抽查平均分为准</w:t>
            </w:r>
          </w:p>
        </w:tc>
      </w:tr>
      <w:tr w:rsidR="00B853AF" w14:paraId="403FAD04" w14:textId="77777777" w:rsidTr="00A80368">
        <w:trPr>
          <w:trHeight w:val="841"/>
        </w:trPr>
        <w:tc>
          <w:tcPr>
            <w:tcW w:w="1012" w:type="dxa"/>
            <w:vMerge w:val="restart"/>
            <w:vAlign w:val="center"/>
          </w:tcPr>
          <w:p w14:paraId="199A85B7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bookmarkStart w:id="0" w:name="_Hlk199245997"/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加分项</w:t>
            </w:r>
          </w:p>
          <w:p w14:paraId="58088CD4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E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10分</w:t>
            </w:r>
          </w:p>
        </w:tc>
        <w:tc>
          <w:tcPr>
            <w:tcW w:w="1541" w:type="dxa"/>
            <w:vMerge w:val="restart"/>
            <w:vAlign w:val="center"/>
          </w:tcPr>
          <w:p w14:paraId="5B0F8891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E70D2">
              <w:rPr>
                <w:rFonts w:ascii="宋体" w:hAnsi="宋体" w:hint="eastAsia"/>
              </w:rPr>
              <w:t>行业评优</w:t>
            </w:r>
          </w:p>
        </w:tc>
        <w:tc>
          <w:tcPr>
            <w:tcW w:w="3969" w:type="dxa"/>
            <w:gridSpan w:val="2"/>
            <w:vAlign w:val="center"/>
          </w:tcPr>
          <w:p w14:paraId="7DF6FD8F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proofErr w:type="gramStart"/>
            <w:r w:rsidRPr="00AE70D2">
              <w:rPr>
                <w:rFonts w:ascii="宋体" w:hAnsi="宋体" w:hint="eastAsia"/>
              </w:rPr>
              <w:t>中估协</w:t>
            </w:r>
            <w:proofErr w:type="gramEnd"/>
            <w:r w:rsidRPr="00AE70D2">
              <w:rPr>
                <w:rFonts w:ascii="宋体" w:hAnsi="宋体" w:hint="eastAsia"/>
              </w:rPr>
              <w:t>及我会评选的优秀奖项1项得2分</w:t>
            </w:r>
            <w:r>
              <w:rPr>
                <w:rFonts w:ascii="宋体" w:hAnsi="宋体" w:hint="eastAsia"/>
              </w:rPr>
              <w:t>，2项及以上得3分</w:t>
            </w:r>
          </w:p>
        </w:tc>
        <w:tc>
          <w:tcPr>
            <w:tcW w:w="567" w:type="dxa"/>
            <w:vAlign w:val="center"/>
          </w:tcPr>
          <w:p w14:paraId="076A63D1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17840EFD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获奖凭证</w:t>
            </w:r>
          </w:p>
        </w:tc>
      </w:tr>
      <w:bookmarkEnd w:id="0"/>
      <w:tr w:rsidR="00B853AF" w14:paraId="5A9D99AD" w14:textId="77777777" w:rsidTr="00A80368">
        <w:trPr>
          <w:trHeight w:val="841"/>
        </w:trPr>
        <w:tc>
          <w:tcPr>
            <w:tcW w:w="1012" w:type="dxa"/>
            <w:vMerge/>
            <w:vAlign w:val="center"/>
          </w:tcPr>
          <w:p w14:paraId="65DD59A1" w14:textId="77777777" w:rsidR="00B853AF" w:rsidRPr="00AE70D2" w:rsidRDefault="00B853AF" w:rsidP="00A8036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77C453E5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1D3734C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其他评优或对行业有引领示范作用，1项得2分</w:t>
            </w:r>
            <w:r>
              <w:rPr>
                <w:rFonts w:ascii="宋体" w:hAnsi="宋体" w:hint="eastAsia"/>
              </w:rPr>
              <w:t>，2项及以上得3分</w:t>
            </w:r>
          </w:p>
        </w:tc>
        <w:tc>
          <w:tcPr>
            <w:tcW w:w="567" w:type="dxa"/>
            <w:vAlign w:val="center"/>
          </w:tcPr>
          <w:p w14:paraId="67FB153B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266A647B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获奖凭证</w:t>
            </w:r>
          </w:p>
        </w:tc>
      </w:tr>
      <w:tr w:rsidR="00B853AF" w14:paraId="6C39FBBD" w14:textId="77777777" w:rsidTr="00A80368">
        <w:trPr>
          <w:trHeight w:val="872"/>
        </w:trPr>
        <w:tc>
          <w:tcPr>
            <w:tcW w:w="1012" w:type="dxa"/>
            <w:vMerge/>
            <w:vAlign w:val="center"/>
          </w:tcPr>
          <w:p w14:paraId="6B1D5743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FA9A83D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9F6053">
              <w:rPr>
                <w:rFonts w:ascii="宋体" w:hAnsi="宋体" w:hint="eastAsia"/>
              </w:rPr>
              <w:t>成果获奖</w:t>
            </w:r>
          </w:p>
        </w:tc>
        <w:tc>
          <w:tcPr>
            <w:tcW w:w="3969" w:type="dxa"/>
            <w:gridSpan w:val="2"/>
            <w:vAlign w:val="center"/>
          </w:tcPr>
          <w:p w14:paraId="0AA81297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论文、课题、报告、案例等获奖成果，1项得2分</w:t>
            </w:r>
          </w:p>
        </w:tc>
        <w:tc>
          <w:tcPr>
            <w:tcW w:w="567" w:type="dxa"/>
            <w:vAlign w:val="center"/>
          </w:tcPr>
          <w:p w14:paraId="6CDDE9F1" w14:textId="77777777" w:rsidR="00B853AF" w:rsidRPr="00AE70D2" w:rsidRDefault="00B853AF" w:rsidP="00A80368">
            <w:pPr>
              <w:jc w:val="center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1864C082" w14:textId="77777777" w:rsidR="00B853AF" w:rsidRPr="00AE70D2" w:rsidRDefault="00B853AF" w:rsidP="00A80368">
            <w:pPr>
              <w:jc w:val="left"/>
              <w:rPr>
                <w:rFonts w:ascii="宋体" w:hAnsi="宋体" w:hint="eastAsia"/>
              </w:rPr>
            </w:pPr>
            <w:r w:rsidRPr="00AE70D2">
              <w:rPr>
                <w:rFonts w:ascii="宋体" w:hAnsi="宋体" w:hint="eastAsia"/>
              </w:rPr>
              <w:t>成果证明</w:t>
            </w:r>
          </w:p>
        </w:tc>
      </w:tr>
    </w:tbl>
    <w:p w14:paraId="077B6A90" w14:textId="77777777" w:rsidR="00B853AF" w:rsidRDefault="00B853AF" w:rsidP="00B853AF">
      <w:pPr>
        <w:rPr>
          <w:rFonts w:ascii="仿宋" w:eastAsia="仿宋" w:hAnsi="仿宋" w:hint="eastAsia"/>
          <w:sz w:val="28"/>
          <w:szCs w:val="28"/>
        </w:rPr>
      </w:pPr>
    </w:p>
    <w:p w14:paraId="24B3D52E" w14:textId="77777777" w:rsidR="00B853AF" w:rsidRDefault="00B853AF" w:rsidP="00B853A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2060866" w14:textId="77777777" w:rsidR="00B853AF" w:rsidRDefault="00B853AF" w:rsidP="00B853A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1、本资信评定标准总分由100分基础分、50分报告分和10分加分项组成。</w:t>
      </w:r>
    </w:p>
    <w:p w14:paraId="5C7CFDDB" w14:textId="77777777" w:rsidR="00B853AF" w:rsidRDefault="00B853AF" w:rsidP="00B853A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2、我市土地估价机构资信评定工作每年开展一次，资信等级有效期为一年。资信等级分为一级、二级、三级、待定级。</w:t>
      </w:r>
    </w:p>
    <w:p w14:paraId="42239B5E" w14:textId="77777777" w:rsidR="00B853AF" w:rsidRDefault="00B853AF" w:rsidP="00B853A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3、综合评分排名全市前50%（含）为资信一级，排名51%～80%（含）为资信二级，其余为资信三级和待定级。 </w:t>
      </w:r>
    </w:p>
    <w:p w14:paraId="6B0C32B2" w14:textId="77777777" w:rsidR="00B853AF" w:rsidRDefault="00B853AF" w:rsidP="00B853A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4、机构报告抽查评议结果为不合格的，资信等级降一级。</w:t>
      </w:r>
    </w:p>
    <w:p w14:paraId="4E01D6CA" w14:textId="77777777" w:rsidR="00B853AF" w:rsidRDefault="00B853AF" w:rsidP="00B853AF">
      <w:pPr>
        <w:jc w:val="left"/>
        <w:rPr>
          <w:rFonts w:ascii="仿宋" w:eastAsia="仿宋" w:hAnsi="仿宋"/>
          <w:sz w:val="32"/>
          <w:szCs w:val="32"/>
        </w:rPr>
      </w:pPr>
    </w:p>
    <w:p w14:paraId="3799F49A" w14:textId="77777777" w:rsidR="00B853AF" w:rsidRDefault="00B853AF" w:rsidP="00B853AF">
      <w:pPr>
        <w:jc w:val="left"/>
        <w:rPr>
          <w:rFonts w:ascii="仿宋" w:eastAsia="仿宋" w:hAnsi="仿宋"/>
          <w:sz w:val="32"/>
          <w:szCs w:val="32"/>
        </w:rPr>
      </w:pPr>
    </w:p>
    <w:p w14:paraId="28497D08" w14:textId="77777777" w:rsidR="00B853AF" w:rsidRDefault="00B853AF" w:rsidP="00B853AF">
      <w:pPr>
        <w:jc w:val="left"/>
        <w:rPr>
          <w:rFonts w:ascii="仿宋" w:eastAsia="仿宋" w:hAnsi="仿宋"/>
          <w:sz w:val="32"/>
          <w:szCs w:val="32"/>
        </w:rPr>
      </w:pPr>
    </w:p>
    <w:p w14:paraId="616502CC" w14:textId="15425BB8" w:rsidR="00EC09D5" w:rsidRPr="00EC09D5" w:rsidRDefault="00EC09D5" w:rsidP="00EC09D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EC09D5" w:rsidRPr="00EC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5"/>
    <w:rsid w:val="009A2E07"/>
    <w:rsid w:val="00B853AF"/>
    <w:rsid w:val="00D1353F"/>
    <w:rsid w:val="00DE663B"/>
    <w:rsid w:val="00E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BDD0"/>
  <w15:chartTrackingRefBased/>
  <w15:docId w15:val="{C091CF38-E284-4C25-B392-7713ED2D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09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D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C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D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C0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C09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0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2025-08-06T03:28:00Z</dcterms:created>
  <dcterms:modified xsi:type="dcterms:W3CDTF">2025-08-06T05:16:00Z</dcterms:modified>
</cp:coreProperties>
</file>