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62DE" w14:textId="77777777" w:rsidR="00747AB5" w:rsidRDefault="00747AB5" w:rsidP="00747AB5">
      <w:pPr>
        <w:widowControl/>
        <w:tabs>
          <w:tab w:val="left" w:pos="8280"/>
        </w:tabs>
        <w:spacing w:line="680" w:lineRule="exact"/>
        <w:ind w:right="34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上海市土地估价师协会2024年度课题研究计划表</w:t>
      </w:r>
    </w:p>
    <w:tbl>
      <w:tblPr>
        <w:tblW w:w="12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533"/>
        <w:gridCol w:w="2074"/>
        <w:gridCol w:w="2623"/>
        <w:gridCol w:w="1134"/>
        <w:gridCol w:w="1559"/>
        <w:gridCol w:w="1869"/>
      </w:tblGrid>
      <w:tr w:rsidR="00747AB5" w14:paraId="6C6C9B52" w14:textId="77777777" w:rsidTr="00437998">
        <w:trPr>
          <w:trHeight w:val="675"/>
          <w:tblHeader/>
          <w:jc w:val="center"/>
        </w:trPr>
        <w:tc>
          <w:tcPr>
            <w:tcW w:w="1094" w:type="dxa"/>
            <w:shd w:val="clear" w:color="000000" w:fill="FFFFFF"/>
            <w:vAlign w:val="center"/>
          </w:tcPr>
          <w:p w14:paraId="1545AA54" w14:textId="77777777" w:rsidR="00747AB5" w:rsidRDefault="00747AB5" w:rsidP="00437998">
            <w:pPr>
              <w:widowControl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课题编号</w:t>
            </w:r>
          </w:p>
        </w:tc>
        <w:tc>
          <w:tcPr>
            <w:tcW w:w="2533" w:type="dxa"/>
            <w:shd w:val="clear" w:color="000000" w:fill="FFFFFF"/>
            <w:vAlign w:val="center"/>
          </w:tcPr>
          <w:p w14:paraId="2CA41D87" w14:textId="77777777" w:rsidR="00747AB5" w:rsidRDefault="00747AB5" w:rsidP="00437998">
            <w:pPr>
              <w:widowControl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课题名称</w:t>
            </w:r>
          </w:p>
        </w:tc>
        <w:tc>
          <w:tcPr>
            <w:tcW w:w="2074" w:type="dxa"/>
            <w:shd w:val="clear" w:color="000000" w:fill="FFFFFF"/>
            <w:vAlign w:val="center"/>
          </w:tcPr>
          <w:p w14:paraId="2F0D82AF" w14:textId="77777777" w:rsidR="00747AB5" w:rsidRDefault="00747AB5" w:rsidP="00437998">
            <w:pPr>
              <w:widowControl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负责单位</w:t>
            </w:r>
          </w:p>
        </w:tc>
        <w:tc>
          <w:tcPr>
            <w:tcW w:w="2623" w:type="dxa"/>
            <w:shd w:val="clear" w:color="000000" w:fill="FFFFFF"/>
            <w:vAlign w:val="center"/>
          </w:tcPr>
          <w:p w14:paraId="345B47B8" w14:textId="77777777" w:rsidR="00747AB5" w:rsidRDefault="00747AB5" w:rsidP="00437998">
            <w:pPr>
              <w:widowControl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参加单位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CDB3703" w14:textId="77777777" w:rsidR="00747AB5" w:rsidRDefault="00747AB5" w:rsidP="00437998">
            <w:pPr>
              <w:widowControl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课题</w:t>
            </w:r>
          </w:p>
          <w:p w14:paraId="70DA2768" w14:textId="77777777" w:rsidR="00747AB5" w:rsidRDefault="00747AB5" w:rsidP="00437998">
            <w:pPr>
              <w:widowControl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负责人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C26BF42" w14:textId="77777777" w:rsidR="00747AB5" w:rsidRDefault="00747AB5" w:rsidP="00437998">
            <w:pPr>
              <w:widowControl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协会补助课题经费（万元）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14:paraId="75843831" w14:textId="77777777" w:rsidR="00747AB5" w:rsidRDefault="00747AB5" w:rsidP="00437998">
            <w:pPr>
              <w:widowControl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课题预计完成时间</w:t>
            </w:r>
          </w:p>
        </w:tc>
      </w:tr>
      <w:tr w:rsidR="00747AB5" w14:paraId="243ED9CE" w14:textId="77777777" w:rsidTr="00437998">
        <w:trPr>
          <w:trHeight w:val="971"/>
          <w:jc w:val="center"/>
        </w:trPr>
        <w:tc>
          <w:tcPr>
            <w:tcW w:w="1094" w:type="dxa"/>
            <w:shd w:val="clear" w:color="000000" w:fill="FFFFFF"/>
            <w:vAlign w:val="center"/>
          </w:tcPr>
          <w:p w14:paraId="1D8F8BCE" w14:textId="77777777" w:rsidR="00747AB5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202401</w:t>
            </w:r>
          </w:p>
        </w:tc>
        <w:tc>
          <w:tcPr>
            <w:tcW w:w="2533" w:type="dxa"/>
            <w:shd w:val="clear" w:color="000000" w:fill="FFFFFF"/>
            <w:vAlign w:val="center"/>
          </w:tcPr>
          <w:p w14:paraId="26F330C9" w14:textId="77777777" w:rsidR="00747AB5" w:rsidRPr="00BA7036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“十五五”时期上海</w:t>
            </w:r>
            <w:r>
              <w:rPr>
                <w:rFonts w:hint="eastAsia"/>
                <w:sz w:val="20"/>
                <w:szCs w:val="20"/>
              </w:rPr>
              <w:t>市</w:t>
            </w:r>
            <w:r w:rsidRPr="00BA7036">
              <w:rPr>
                <w:rFonts w:hint="eastAsia"/>
                <w:sz w:val="20"/>
                <w:szCs w:val="20"/>
              </w:rPr>
              <w:t>土地估价行业发展规划</w:t>
            </w:r>
            <w:r>
              <w:rPr>
                <w:rFonts w:hint="eastAsia"/>
                <w:sz w:val="20"/>
                <w:szCs w:val="20"/>
              </w:rPr>
              <w:t>研究</w:t>
            </w:r>
          </w:p>
        </w:tc>
        <w:tc>
          <w:tcPr>
            <w:tcW w:w="2074" w:type="dxa"/>
            <w:shd w:val="clear" w:color="000000" w:fill="FFFFFF"/>
            <w:vAlign w:val="center"/>
          </w:tcPr>
          <w:p w14:paraId="5AA3456B" w14:textId="77777777" w:rsidR="00747AB5" w:rsidRPr="00BA7036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</w:t>
            </w:r>
            <w:proofErr w:type="gramStart"/>
            <w:r w:rsidRPr="00BA7036">
              <w:rPr>
                <w:rFonts w:hint="eastAsia"/>
                <w:sz w:val="20"/>
                <w:szCs w:val="20"/>
              </w:rPr>
              <w:t>八达国瑞</w:t>
            </w:r>
            <w:proofErr w:type="gramEnd"/>
            <w:r w:rsidRPr="00BA7036">
              <w:rPr>
                <w:rFonts w:hint="eastAsia"/>
                <w:sz w:val="20"/>
                <w:szCs w:val="20"/>
              </w:rPr>
              <w:t>房地产土地估价有限公司</w:t>
            </w:r>
          </w:p>
        </w:tc>
        <w:tc>
          <w:tcPr>
            <w:tcW w:w="2623" w:type="dxa"/>
            <w:shd w:val="clear" w:color="000000" w:fill="FFFFFF"/>
            <w:vAlign w:val="center"/>
          </w:tcPr>
          <w:p w14:paraId="44AAEEC4" w14:textId="77777777" w:rsidR="00747AB5" w:rsidRPr="00BA7036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上海同</w:t>
            </w:r>
            <w:proofErr w:type="gramStart"/>
            <w:r w:rsidRPr="00BA7036">
              <w:rPr>
                <w:rFonts w:hint="eastAsia"/>
                <w:sz w:val="20"/>
                <w:szCs w:val="20"/>
              </w:rPr>
              <w:t>信土地</w:t>
            </w:r>
            <w:proofErr w:type="gramEnd"/>
            <w:r w:rsidRPr="00BA7036">
              <w:rPr>
                <w:rFonts w:hint="eastAsia"/>
                <w:sz w:val="20"/>
                <w:szCs w:val="20"/>
              </w:rPr>
              <w:t>房地产评估投资咨询有限公司、</w:t>
            </w:r>
            <w:proofErr w:type="gramStart"/>
            <w:r w:rsidRPr="00BA7036">
              <w:rPr>
                <w:rFonts w:hint="eastAsia"/>
                <w:sz w:val="20"/>
                <w:szCs w:val="20"/>
              </w:rPr>
              <w:t>上海同测房地产</w:t>
            </w:r>
            <w:proofErr w:type="gramEnd"/>
            <w:r w:rsidRPr="00BA7036">
              <w:rPr>
                <w:rFonts w:hint="eastAsia"/>
                <w:sz w:val="20"/>
                <w:szCs w:val="20"/>
              </w:rPr>
              <w:t>评估咨询有限公司、上海东洲房地产土地估价有限公司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1A7320">
              <w:rPr>
                <w:rFonts w:hint="eastAsia"/>
                <w:sz w:val="20"/>
                <w:szCs w:val="20"/>
              </w:rPr>
              <w:t>上海信衡房地产估价有限公司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C96A752" w14:textId="77777777" w:rsidR="00747AB5" w:rsidRPr="00BA7036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周志良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A9DF7FC" w14:textId="77777777" w:rsidR="00747AB5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69" w:type="dxa"/>
            <w:vMerge w:val="restart"/>
            <w:shd w:val="clear" w:color="000000" w:fill="FFFFFF"/>
            <w:vAlign w:val="center"/>
          </w:tcPr>
          <w:p w14:paraId="493F80D9" w14:textId="77777777" w:rsidR="00747AB5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2025年6月30日</w:t>
            </w:r>
          </w:p>
        </w:tc>
      </w:tr>
      <w:tr w:rsidR="00747AB5" w14:paraId="53AB95BD" w14:textId="77777777" w:rsidTr="00437998">
        <w:trPr>
          <w:trHeight w:val="971"/>
          <w:jc w:val="center"/>
        </w:trPr>
        <w:tc>
          <w:tcPr>
            <w:tcW w:w="1094" w:type="dxa"/>
            <w:shd w:val="clear" w:color="000000" w:fill="FFFFFF"/>
            <w:vAlign w:val="center"/>
          </w:tcPr>
          <w:p w14:paraId="1A366691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202402</w:t>
            </w:r>
          </w:p>
        </w:tc>
        <w:tc>
          <w:tcPr>
            <w:tcW w:w="2533" w:type="dxa"/>
            <w:shd w:val="clear" w:color="000000" w:fill="FFFFFF"/>
            <w:vAlign w:val="center"/>
          </w:tcPr>
          <w:p w14:paraId="34097B07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产业空间多维</w:t>
            </w:r>
            <w:proofErr w:type="gramStart"/>
            <w:r w:rsidRPr="00BA7036">
              <w:rPr>
                <w:rFonts w:hint="eastAsia"/>
                <w:sz w:val="20"/>
                <w:szCs w:val="20"/>
              </w:rPr>
              <w:t>度综合</w:t>
            </w:r>
            <w:proofErr w:type="gramEnd"/>
            <w:r w:rsidRPr="00BA7036">
              <w:rPr>
                <w:rFonts w:hint="eastAsia"/>
                <w:sz w:val="20"/>
                <w:szCs w:val="20"/>
              </w:rPr>
              <w:t>价值评估相关研究</w:t>
            </w:r>
          </w:p>
        </w:tc>
        <w:tc>
          <w:tcPr>
            <w:tcW w:w="2074" w:type="dxa"/>
            <w:shd w:val="clear" w:color="000000" w:fill="FFFFFF"/>
            <w:vAlign w:val="center"/>
          </w:tcPr>
          <w:p w14:paraId="6AC197C7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上海百盛房地产估价有限责任公司</w:t>
            </w:r>
          </w:p>
        </w:tc>
        <w:tc>
          <w:tcPr>
            <w:tcW w:w="2623" w:type="dxa"/>
            <w:shd w:val="clear" w:color="000000" w:fill="FFFFFF"/>
            <w:vAlign w:val="center"/>
          </w:tcPr>
          <w:p w14:paraId="1FE89E23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上海房地产估价师事务所有限公司、上海东洲房地产土地估价有限公司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076D52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杨斌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9F9BD01" w14:textId="77777777" w:rsidR="00747AB5" w:rsidRPr="00BA7036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69" w:type="dxa"/>
            <w:vMerge/>
            <w:shd w:val="clear" w:color="000000" w:fill="FFFFFF"/>
            <w:vAlign w:val="center"/>
          </w:tcPr>
          <w:p w14:paraId="0CD49D84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747AB5" w14:paraId="1E707517" w14:textId="77777777" w:rsidTr="00437998">
        <w:trPr>
          <w:trHeight w:val="1189"/>
          <w:jc w:val="center"/>
        </w:trPr>
        <w:tc>
          <w:tcPr>
            <w:tcW w:w="1094" w:type="dxa"/>
            <w:shd w:val="clear" w:color="000000" w:fill="FFFFFF"/>
            <w:vAlign w:val="center"/>
          </w:tcPr>
          <w:p w14:paraId="789C43C1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202403</w:t>
            </w:r>
          </w:p>
        </w:tc>
        <w:tc>
          <w:tcPr>
            <w:tcW w:w="2533" w:type="dxa"/>
            <w:shd w:val="clear" w:color="000000" w:fill="FFFFFF"/>
            <w:vAlign w:val="center"/>
          </w:tcPr>
          <w:p w14:paraId="1DE049FD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上海市征收集体土地补偿评估关键问题研究</w:t>
            </w:r>
          </w:p>
        </w:tc>
        <w:tc>
          <w:tcPr>
            <w:tcW w:w="2074" w:type="dxa"/>
            <w:shd w:val="clear" w:color="000000" w:fill="FFFFFF"/>
            <w:vAlign w:val="center"/>
          </w:tcPr>
          <w:p w14:paraId="40832097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上海房地产估价师事务所有限公司</w:t>
            </w:r>
          </w:p>
        </w:tc>
        <w:tc>
          <w:tcPr>
            <w:tcW w:w="2623" w:type="dxa"/>
            <w:shd w:val="clear" w:color="000000" w:fill="FFFFFF"/>
            <w:vAlign w:val="center"/>
          </w:tcPr>
          <w:p w14:paraId="018604BF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上海百盛房地产估价有限责任公司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BA7036">
              <w:rPr>
                <w:rFonts w:ascii="宋体" w:eastAsia="宋体" w:hAnsi="宋体" w:cs="宋体" w:hint="eastAsia"/>
                <w:sz w:val="20"/>
                <w:szCs w:val="20"/>
              </w:rPr>
              <w:t>上海</w:t>
            </w:r>
            <w:proofErr w:type="gramStart"/>
            <w:r w:rsidRPr="00BA7036">
              <w:rPr>
                <w:rFonts w:ascii="宋体" w:eastAsia="宋体" w:hAnsi="宋体" w:cs="宋体" w:hint="eastAsia"/>
                <w:sz w:val="20"/>
                <w:szCs w:val="20"/>
              </w:rPr>
              <w:t>涌力土地</w:t>
            </w:r>
            <w:proofErr w:type="gramEnd"/>
            <w:r w:rsidRPr="00BA7036">
              <w:rPr>
                <w:rFonts w:ascii="宋体" w:eastAsia="宋体" w:hAnsi="宋体" w:cs="宋体" w:hint="eastAsia"/>
                <w:sz w:val="20"/>
                <w:szCs w:val="20"/>
              </w:rPr>
              <w:t>房地产估价有限公司、</w:t>
            </w:r>
            <w:r w:rsidRPr="00BA7036">
              <w:rPr>
                <w:rFonts w:ascii="宋体" w:eastAsia="宋体" w:hAnsi="宋体" w:cs="宋体" w:hint="eastAsia"/>
                <w:sz w:val="20"/>
                <w:szCs w:val="20"/>
              </w:rPr>
              <w:tab/>
              <w:t>上海建经房地产估价咨询有限公司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A50568">
              <w:rPr>
                <w:rFonts w:ascii="宋体" w:eastAsia="宋体" w:hAnsi="宋体" w:cs="宋体" w:hint="eastAsia"/>
                <w:sz w:val="20"/>
                <w:szCs w:val="20"/>
              </w:rPr>
              <w:t>上海联城房地产评估咨询有限公司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1A7320">
              <w:rPr>
                <w:rFonts w:ascii="宋体" w:eastAsia="宋体" w:hAnsi="宋体" w:cs="宋体" w:hint="eastAsia"/>
                <w:sz w:val="20"/>
                <w:szCs w:val="20"/>
              </w:rPr>
              <w:t>上海国衡房地产估价有限公司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1A7320">
              <w:rPr>
                <w:rFonts w:ascii="宋体" w:eastAsia="宋体" w:hAnsi="宋体" w:cs="宋体" w:hint="eastAsia"/>
                <w:sz w:val="20"/>
                <w:szCs w:val="20"/>
              </w:rPr>
              <w:t>上海信衡房地产估价有限公司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70B63B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ascii="宋体" w:eastAsia="宋体" w:hAnsi="宋体" w:cs="宋体" w:hint="eastAsia"/>
                <w:sz w:val="20"/>
                <w:szCs w:val="20"/>
              </w:rPr>
              <w:t>贾明宝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0BBAAB" w14:textId="77777777" w:rsidR="00747AB5" w:rsidRPr="00BA7036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69" w:type="dxa"/>
            <w:vMerge/>
            <w:shd w:val="clear" w:color="000000" w:fill="FFFFFF"/>
            <w:vAlign w:val="center"/>
          </w:tcPr>
          <w:p w14:paraId="3505112B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747AB5" w14:paraId="5B1BB1BC" w14:textId="77777777" w:rsidTr="00437998">
        <w:trPr>
          <w:trHeight w:val="993"/>
          <w:jc w:val="center"/>
        </w:trPr>
        <w:tc>
          <w:tcPr>
            <w:tcW w:w="1094" w:type="dxa"/>
            <w:shd w:val="clear" w:color="000000" w:fill="FFFFFF"/>
            <w:vAlign w:val="center"/>
          </w:tcPr>
          <w:p w14:paraId="5B48BE5B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202404</w:t>
            </w:r>
          </w:p>
        </w:tc>
        <w:tc>
          <w:tcPr>
            <w:tcW w:w="2533" w:type="dxa"/>
            <w:shd w:val="clear" w:color="000000" w:fill="FFFFFF"/>
            <w:vAlign w:val="center"/>
          </w:tcPr>
          <w:p w14:paraId="10BBA272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城市更新中责任评估师专业服务技术方案（标准）研究</w:t>
            </w:r>
          </w:p>
        </w:tc>
        <w:tc>
          <w:tcPr>
            <w:tcW w:w="2074" w:type="dxa"/>
            <w:shd w:val="clear" w:color="000000" w:fill="FFFFFF"/>
            <w:vAlign w:val="center"/>
          </w:tcPr>
          <w:p w14:paraId="0953ACC9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上海百盛房地产估价有限责任公司</w:t>
            </w:r>
          </w:p>
        </w:tc>
        <w:tc>
          <w:tcPr>
            <w:tcW w:w="2623" w:type="dxa"/>
            <w:shd w:val="clear" w:color="000000" w:fill="FFFFFF"/>
            <w:vAlign w:val="center"/>
          </w:tcPr>
          <w:p w14:paraId="6A18456D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2C5F75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杨斌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156E4D3" w14:textId="77777777" w:rsidR="00747AB5" w:rsidRPr="00BA7036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69" w:type="dxa"/>
            <w:vMerge/>
            <w:shd w:val="clear" w:color="000000" w:fill="FFFFFF"/>
            <w:vAlign w:val="center"/>
          </w:tcPr>
          <w:p w14:paraId="7D95138B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747AB5" w14:paraId="7658A42F" w14:textId="77777777" w:rsidTr="00437998">
        <w:trPr>
          <w:trHeight w:val="1141"/>
          <w:jc w:val="center"/>
        </w:trPr>
        <w:tc>
          <w:tcPr>
            <w:tcW w:w="1094" w:type="dxa"/>
            <w:shd w:val="clear" w:color="000000" w:fill="FFFFFF"/>
            <w:vAlign w:val="center"/>
          </w:tcPr>
          <w:p w14:paraId="507E5070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202405</w:t>
            </w:r>
          </w:p>
        </w:tc>
        <w:tc>
          <w:tcPr>
            <w:tcW w:w="2533" w:type="dxa"/>
            <w:shd w:val="clear" w:color="000000" w:fill="FFFFFF"/>
            <w:vAlign w:val="center"/>
          </w:tcPr>
          <w:p w14:paraId="18E0BC0C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城市更新中责任评估师制度及推广研究</w:t>
            </w:r>
          </w:p>
        </w:tc>
        <w:tc>
          <w:tcPr>
            <w:tcW w:w="2074" w:type="dxa"/>
            <w:shd w:val="clear" w:color="000000" w:fill="FFFFFF"/>
            <w:vAlign w:val="center"/>
          </w:tcPr>
          <w:p w14:paraId="009AC64B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上海联城房地产评估咨询有限公司</w:t>
            </w:r>
          </w:p>
        </w:tc>
        <w:tc>
          <w:tcPr>
            <w:tcW w:w="2623" w:type="dxa"/>
            <w:shd w:val="clear" w:color="000000" w:fill="FFFFFF"/>
            <w:vAlign w:val="center"/>
          </w:tcPr>
          <w:p w14:paraId="4CB5EBFC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2AF9FC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ascii="华文宋体" w:eastAsia="华文宋体" w:hAnsi="华文宋体" w:cs="宋体" w:hint="eastAsia"/>
                <w:szCs w:val="21"/>
              </w:rPr>
              <w:t>周玮杰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DC5433D" w14:textId="77777777" w:rsidR="00747AB5" w:rsidRPr="00BA7036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69" w:type="dxa"/>
            <w:vMerge w:val="restart"/>
            <w:shd w:val="clear" w:color="000000" w:fill="FFFFFF"/>
            <w:vAlign w:val="center"/>
          </w:tcPr>
          <w:p w14:paraId="73B15D63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2025年6月30日</w:t>
            </w:r>
          </w:p>
        </w:tc>
      </w:tr>
      <w:tr w:rsidR="00747AB5" w14:paraId="1E8A6513" w14:textId="77777777" w:rsidTr="00437998">
        <w:trPr>
          <w:trHeight w:val="126"/>
          <w:jc w:val="center"/>
        </w:trPr>
        <w:tc>
          <w:tcPr>
            <w:tcW w:w="1094" w:type="dxa"/>
            <w:shd w:val="clear" w:color="000000" w:fill="FFFFFF"/>
            <w:vAlign w:val="center"/>
          </w:tcPr>
          <w:p w14:paraId="419F9DC7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202406</w:t>
            </w:r>
          </w:p>
        </w:tc>
        <w:tc>
          <w:tcPr>
            <w:tcW w:w="2533" w:type="dxa"/>
            <w:shd w:val="clear" w:color="000000" w:fill="FFFFFF"/>
            <w:vAlign w:val="center"/>
          </w:tcPr>
          <w:p w14:paraId="2374BB21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城市更新与乡村振兴中责任评估</w:t>
            </w:r>
            <w:proofErr w:type="gramStart"/>
            <w:r w:rsidRPr="00BA7036">
              <w:rPr>
                <w:rFonts w:hint="eastAsia"/>
                <w:sz w:val="20"/>
                <w:szCs w:val="20"/>
              </w:rPr>
              <w:t>师实施</w:t>
            </w:r>
            <w:proofErr w:type="gramEnd"/>
            <w:r w:rsidRPr="00BA7036">
              <w:rPr>
                <w:rFonts w:hint="eastAsia"/>
                <w:sz w:val="20"/>
                <w:szCs w:val="20"/>
              </w:rPr>
              <w:t>机制相关问题研究</w:t>
            </w:r>
          </w:p>
        </w:tc>
        <w:tc>
          <w:tcPr>
            <w:tcW w:w="2074" w:type="dxa"/>
            <w:shd w:val="clear" w:color="000000" w:fill="FFFFFF"/>
            <w:vAlign w:val="center"/>
          </w:tcPr>
          <w:p w14:paraId="503BA0AD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gramStart"/>
            <w:r w:rsidRPr="00BA7036">
              <w:rPr>
                <w:rFonts w:hint="eastAsia"/>
                <w:sz w:val="20"/>
                <w:szCs w:val="20"/>
              </w:rPr>
              <w:t>上海同测房地产</w:t>
            </w:r>
            <w:proofErr w:type="gramEnd"/>
            <w:r w:rsidRPr="00BA7036">
              <w:rPr>
                <w:rFonts w:hint="eastAsia"/>
                <w:sz w:val="20"/>
                <w:szCs w:val="20"/>
              </w:rPr>
              <w:t>评估咨询有限公司</w:t>
            </w:r>
          </w:p>
        </w:tc>
        <w:tc>
          <w:tcPr>
            <w:tcW w:w="2623" w:type="dxa"/>
            <w:shd w:val="clear" w:color="000000" w:fill="FFFFFF"/>
            <w:vAlign w:val="center"/>
          </w:tcPr>
          <w:p w14:paraId="1A8FF5D3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上海同</w:t>
            </w:r>
            <w:proofErr w:type="gramStart"/>
            <w:r w:rsidRPr="00BA7036">
              <w:rPr>
                <w:rFonts w:hint="eastAsia"/>
                <w:sz w:val="20"/>
                <w:szCs w:val="20"/>
              </w:rPr>
              <w:t>信土地</w:t>
            </w:r>
            <w:proofErr w:type="gramEnd"/>
            <w:r w:rsidRPr="00BA7036">
              <w:rPr>
                <w:rFonts w:hint="eastAsia"/>
                <w:sz w:val="20"/>
                <w:szCs w:val="20"/>
              </w:rPr>
              <w:t>房地产评估投资咨询有限公司、上海富申房地产估价有限公司、上海国城土地房地产资产评估有限公司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D6657D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龙昆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F002AF9" w14:textId="77777777" w:rsidR="00747AB5" w:rsidRPr="00BA7036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69" w:type="dxa"/>
            <w:vMerge/>
            <w:shd w:val="clear" w:color="000000" w:fill="FFFFFF"/>
            <w:vAlign w:val="center"/>
          </w:tcPr>
          <w:p w14:paraId="447D85FF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747AB5" w14:paraId="20261873" w14:textId="77777777" w:rsidTr="00437998">
        <w:trPr>
          <w:trHeight w:val="735"/>
          <w:jc w:val="center"/>
        </w:trPr>
        <w:tc>
          <w:tcPr>
            <w:tcW w:w="1094" w:type="dxa"/>
            <w:shd w:val="clear" w:color="000000" w:fill="FFFFFF"/>
            <w:vAlign w:val="center"/>
          </w:tcPr>
          <w:p w14:paraId="3E5450C9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202407</w:t>
            </w:r>
          </w:p>
        </w:tc>
        <w:tc>
          <w:tcPr>
            <w:tcW w:w="2533" w:type="dxa"/>
            <w:shd w:val="clear" w:color="000000" w:fill="FFFFFF"/>
            <w:vAlign w:val="center"/>
          </w:tcPr>
          <w:p w14:paraId="43AC026A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土地立体</w:t>
            </w:r>
            <w:proofErr w:type="gramStart"/>
            <w:r w:rsidRPr="00BA7036">
              <w:rPr>
                <w:rFonts w:hint="eastAsia"/>
                <w:sz w:val="20"/>
                <w:szCs w:val="20"/>
              </w:rPr>
              <w:t>空间权</w:t>
            </w:r>
            <w:proofErr w:type="gramEnd"/>
            <w:r w:rsidRPr="00BA7036">
              <w:rPr>
                <w:rFonts w:hint="eastAsia"/>
                <w:sz w:val="20"/>
                <w:szCs w:val="20"/>
              </w:rPr>
              <w:t>相关问题研究</w:t>
            </w:r>
          </w:p>
        </w:tc>
        <w:tc>
          <w:tcPr>
            <w:tcW w:w="2074" w:type="dxa"/>
            <w:shd w:val="clear" w:color="000000" w:fill="FFFFFF"/>
            <w:vAlign w:val="center"/>
          </w:tcPr>
          <w:p w14:paraId="38E57CB7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上海房地产估价师事务所有限公司</w:t>
            </w:r>
          </w:p>
        </w:tc>
        <w:tc>
          <w:tcPr>
            <w:tcW w:w="2623" w:type="dxa"/>
            <w:shd w:val="clear" w:color="000000" w:fill="FFFFFF"/>
            <w:vAlign w:val="center"/>
          </w:tcPr>
          <w:p w14:paraId="56EE5B03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上海上</w:t>
            </w:r>
            <w:proofErr w:type="gramStart"/>
            <w:r w:rsidRPr="00BA7036">
              <w:rPr>
                <w:rFonts w:hint="eastAsia"/>
                <w:sz w:val="20"/>
                <w:szCs w:val="20"/>
              </w:rPr>
              <w:t>睿</w:t>
            </w:r>
            <w:proofErr w:type="gramEnd"/>
            <w:r w:rsidRPr="00BA7036">
              <w:rPr>
                <w:rFonts w:hint="eastAsia"/>
                <w:sz w:val="20"/>
                <w:szCs w:val="20"/>
              </w:rPr>
              <w:t>房地产估价有限公司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265676" w14:textId="77777777" w:rsidR="00747AB5" w:rsidRPr="00BA7036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BA7036">
              <w:rPr>
                <w:rFonts w:hint="eastAsia"/>
                <w:sz w:val="20"/>
                <w:szCs w:val="20"/>
              </w:rPr>
              <w:t>李建中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CFB494" w14:textId="77777777" w:rsidR="00747AB5" w:rsidRPr="00BA7036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自筹</w:t>
            </w:r>
          </w:p>
        </w:tc>
        <w:tc>
          <w:tcPr>
            <w:tcW w:w="1869" w:type="dxa"/>
            <w:vMerge/>
            <w:shd w:val="clear" w:color="000000" w:fill="FFFFFF"/>
            <w:vAlign w:val="center"/>
          </w:tcPr>
          <w:p w14:paraId="694F3EB8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747AB5" w14:paraId="79CDB97E" w14:textId="77777777" w:rsidTr="00437998">
        <w:trPr>
          <w:trHeight w:val="941"/>
          <w:jc w:val="center"/>
        </w:trPr>
        <w:tc>
          <w:tcPr>
            <w:tcW w:w="1094" w:type="dxa"/>
            <w:shd w:val="clear" w:color="000000" w:fill="FFFFFF"/>
            <w:vAlign w:val="center"/>
          </w:tcPr>
          <w:p w14:paraId="7084B410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202408</w:t>
            </w:r>
          </w:p>
        </w:tc>
        <w:tc>
          <w:tcPr>
            <w:tcW w:w="2533" w:type="dxa"/>
            <w:shd w:val="clear" w:color="000000" w:fill="FFFFFF"/>
            <w:vAlign w:val="center"/>
          </w:tcPr>
          <w:p w14:paraId="2DFCC42C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206EE3">
              <w:rPr>
                <w:rFonts w:hint="eastAsia"/>
                <w:sz w:val="20"/>
                <w:szCs w:val="20"/>
              </w:rPr>
              <w:t>混合用地地价分离路径优劣初探</w:t>
            </w:r>
          </w:p>
        </w:tc>
        <w:tc>
          <w:tcPr>
            <w:tcW w:w="2074" w:type="dxa"/>
            <w:shd w:val="clear" w:color="000000" w:fill="FFFFFF"/>
            <w:vAlign w:val="center"/>
          </w:tcPr>
          <w:p w14:paraId="54FE9749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206EE3">
              <w:rPr>
                <w:rFonts w:hint="eastAsia"/>
                <w:sz w:val="20"/>
                <w:szCs w:val="20"/>
              </w:rPr>
              <w:t>上海科东房地产土地估价有限公司</w:t>
            </w:r>
          </w:p>
        </w:tc>
        <w:tc>
          <w:tcPr>
            <w:tcW w:w="2623" w:type="dxa"/>
            <w:shd w:val="clear" w:color="000000" w:fill="FFFFFF"/>
            <w:vAlign w:val="center"/>
          </w:tcPr>
          <w:p w14:paraId="45FEBA6A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4247C1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陆艳倩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1C78963" w14:textId="77777777" w:rsidR="00747AB5" w:rsidRDefault="00747AB5" w:rsidP="004379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自筹</w:t>
            </w:r>
          </w:p>
        </w:tc>
        <w:tc>
          <w:tcPr>
            <w:tcW w:w="1869" w:type="dxa"/>
            <w:vMerge/>
            <w:shd w:val="clear" w:color="000000" w:fill="FFFFFF"/>
            <w:vAlign w:val="center"/>
          </w:tcPr>
          <w:p w14:paraId="5EEE5F5F" w14:textId="77777777" w:rsidR="00747AB5" w:rsidRDefault="00747AB5" w:rsidP="0043799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</w:tbl>
    <w:p w14:paraId="645222E3" w14:textId="77777777" w:rsidR="00747AB5" w:rsidRPr="00BA32F3" w:rsidRDefault="00747AB5" w:rsidP="00747AB5">
      <w:pPr>
        <w:ind w:firstLine="660"/>
        <w:jc w:val="center"/>
        <w:rPr>
          <w:rFonts w:hint="eastAsia"/>
        </w:rPr>
      </w:pPr>
    </w:p>
    <w:p w14:paraId="3E115214" w14:textId="77777777" w:rsidR="00747AB5" w:rsidRPr="00FF2B73" w:rsidRDefault="00747AB5" w:rsidP="00747AB5">
      <w:pPr>
        <w:widowControl/>
        <w:ind w:firstLineChars="200" w:firstLine="420"/>
        <w:jc w:val="left"/>
        <w:rPr>
          <w:rFonts w:hint="eastAsia"/>
        </w:rPr>
      </w:pPr>
    </w:p>
    <w:p w14:paraId="3986AD85" w14:textId="77777777" w:rsidR="00747AB5" w:rsidRPr="00BA32F3" w:rsidRDefault="00747AB5" w:rsidP="00747AB5">
      <w:pPr>
        <w:widowControl/>
        <w:tabs>
          <w:tab w:val="left" w:pos="8280"/>
        </w:tabs>
        <w:spacing w:line="680" w:lineRule="exact"/>
        <w:ind w:right="34"/>
        <w:jc w:val="center"/>
        <w:rPr>
          <w:rFonts w:hint="eastAsia"/>
        </w:rPr>
      </w:pPr>
    </w:p>
    <w:p w14:paraId="569D3A39" w14:textId="77777777" w:rsidR="009B25C7" w:rsidRDefault="009B25C7">
      <w:pPr>
        <w:rPr>
          <w:rFonts w:hint="eastAsia"/>
        </w:rPr>
      </w:pPr>
    </w:p>
    <w:sectPr w:rsidR="009B25C7" w:rsidSect="00747AB5">
      <w:pgSz w:w="16838" w:h="11906" w:orient="landscape"/>
      <w:pgMar w:top="1800" w:right="1440" w:bottom="184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B5"/>
    <w:rsid w:val="001D1FD7"/>
    <w:rsid w:val="00747AB5"/>
    <w:rsid w:val="009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AB3"/>
  <w15:chartTrackingRefBased/>
  <w15:docId w15:val="{990A5F71-6CCB-48D6-AC87-B483542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2024-11-11T01:46:00Z</dcterms:created>
  <dcterms:modified xsi:type="dcterms:W3CDTF">2024-11-11T01:46:00Z</dcterms:modified>
</cp:coreProperties>
</file>