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A" w:rsidRDefault="003071DA" w:rsidP="003071DA">
      <w:pPr>
        <w:spacing w:line="240" w:lineRule="atLeast"/>
        <w:ind w:rightChars="100" w:right="21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附件2 </w:t>
      </w:r>
    </w:p>
    <w:p w:rsidR="003071DA" w:rsidRPr="00DC61F2" w:rsidRDefault="003071DA" w:rsidP="003071DA">
      <w:pPr>
        <w:tabs>
          <w:tab w:val="left" w:pos="8280"/>
        </w:tabs>
        <w:spacing w:line="240" w:lineRule="atLeas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上海市土地评估中介机构B级资信评级指标</w:t>
      </w:r>
    </w:p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1291"/>
        <w:gridCol w:w="4064"/>
        <w:gridCol w:w="1080"/>
        <w:gridCol w:w="3102"/>
      </w:tblGrid>
      <w:tr w:rsidR="003071DA" w:rsidTr="00DB27C2">
        <w:trPr>
          <w:trHeight w:val="36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科目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评审指标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满 分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评分说明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基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本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情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况</w:t>
            </w:r>
            <w:proofErr w:type="gramEnd"/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20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分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机构成立时间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1分/累积1年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⑵ 注册资金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＜100万/1分，≥100万/2分，≥200万/3分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pStyle w:val="a3"/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Cs w:val="21"/>
              </w:rPr>
              <w:t>土地估价师人数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≥3人/2分，≥6人/3分，≥10人/4分，≥12人/6分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⑷ 其他评估执业资格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1项/1分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⑸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上估协/中估协专家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3分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上估协专家</w:t>
            </w:r>
            <w:proofErr w:type="gramEnd"/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1人/1分，其他1人/2分</w:t>
            </w:r>
          </w:p>
        </w:tc>
      </w:tr>
      <w:tr w:rsidR="003071DA" w:rsidTr="00DB27C2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⑹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中估协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资深会员人数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⑺ 参政议政和社会荣誉人数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⑻ 机构注册/入会时间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1分/累积1年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⑼ 机构职业风险基金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1分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7210A9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10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每项0.5分</w:t>
            </w:r>
          </w:p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10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若两者均无一票否决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⑽ 机构职业社会保险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071DA" w:rsidTr="00DB27C2">
        <w:trPr>
          <w:trHeight w:val="36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内水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部平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管8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理分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⑴ 技术负责人制度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有/无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⑵ 报告审核制度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有/无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⑶ 企业内部管理制度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齐全程度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Pr="006E6C66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⑷</w:t>
            </w:r>
            <w:r w:rsidRPr="006E6C66">
              <w:rPr>
                <w:rFonts w:ascii="仿宋_GB2312" w:eastAsia="仿宋_GB2312" w:hAnsi="宋体" w:cs="宋体" w:hint="eastAsia"/>
                <w:kern w:val="0"/>
                <w:szCs w:val="21"/>
              </w:rPr>
              <w:t>土地估价报告备案和上报业绩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及时上报/不及时/未上报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行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业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及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社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会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形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象</w:t>
            </w:r>
            <w:proofErr w:type="gramEnd"/>
          </w:p>
          <w:p w:rsidR="003071DA" w:rsidRDefault="003071DA" w:rsidP="00DB27C2">
            <w:pPr>
              <w:widowControl/>
              <w:ind w:firstLineChars="147" w:firstLine="354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34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分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⑴ 上年资信等级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A级/2分，B级/1分，曾申报/0.5分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⑵ 缴纳团体及个人会费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按时缴、未按时缴、未缴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⑶ 企业纳税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≥10/1分，≥50/2分，≥100/3分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⑷ 机构行业贡献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中估协、上估协</w:t>
            </w:r>
            <w:proofErr w:type="gramEnd"/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活动等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⑸ 机构社会贡献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社会公益活动、捐助，1分/项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⑹ 地价动态监测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E6C6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地调院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⑺ 机构学术水平建设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网站/1分，内刊/1分，课题/1分，在行业内刊发表或公开发表的著作论文/1分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A" w:rsidRDefault="003071DA" w:rsidP="00DB27C2">
            <w:pPr>
              <w:widowControl/>
              <w:snapToGri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⑻ 行业自律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无不良纪录3分，获奖加1分/项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ind w:firstLineChars="98" w:firstLine="236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 xml:space="preserve">评  </w:t>
            </w:r>
          </w:p>
          <w:p w:rsidR="003071DA" w:rsidRDefault="003071DA" w:rsidP="00DB27C2">
            <w:pPr>
              <w:widowControl/>
              <w:ind w:firstLineChars="97" w:firstLine="234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估</w:t>
            </w:r>
            <w:proofErr w:type="gramEnd"/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 xml:space="preserve">  8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业 分</w:t>
            </w:r>
          </w:p>
          <w:p w:rsidR="003071DA" w:rsidRDefault="003071DA" w:rsidP="00DB27C2">
            <w:pPr>
              <w:widowControl/>
              <w:ind w:firstLineChars="98" w:firstLine="236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⑴ 土地评估总额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≥1亿/1分，≥10亿/2分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评估土地面积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≥10万平方米/1分，≥30万平方米/2分</w:t>
            </w:r>
          </w:p>
        </w:tc>
      </w:tr>
      <w:tr w:rsidR="003071DA" w:rsidTr="00DB27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土地评估收入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≥20万元/1分，≥50万元/2分</w:t>
            </w:r>
          </w:p>
        </w:tc>
      </w:tr>
      <w:tr w:rsidR="003071DA" w:rsidTr="00DB27C2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left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⑷ 重大项目评估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总协调1个/2分，参与1个/1分</w:t>
            </w:r>
          </w:p>
        </w:tc>
      </w:tr>
      <w:tr w:rsidR="003071DA" w:rsidTr="00DB27C2">
        <w:trPr>
          <w:trHeight w:val="125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报告质量</w:t>
            </w:r>
          </w:p>
          <w:p w:rsidR="003071DA" w:rsidRDefault="003071DA" w:rsidP="00DB27C2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100分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中估协或上估协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抽查报告评议得分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Default="003071DA" w:rsidP="00DB2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100分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A" w:rsidRPr="006E6C66" w:rsidRDefault="003071DA" w:rsidP="00DB27C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机构年度内参加多项评审时，取最低值计分；出现不合格报告或未在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中估协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备案报告的，取消参评资格。</w:t>
            </w:r>
          </w:p>
        </w:tc>
      </w:tr>
    </w:tbl>
    <w:p w:rsidR="003071DA" w:rsidRPr="00F41BCC" w:rsidRDefault="003071DA" w:rsidP="003071DA"/>
    <w:p w:rsidR="00F93C2A" w:rsidRPr="003071DA" w:rsidRDefault="00F93C2A"/>
    <w:sectPr w:rsidR="00F93C2A" w:rsidRPr="00307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711"/>
    <w:multiLevelType w:val="hybridMultilevel"/>
    <w:tmpl w:val="1876DD7A"/>
    <w:lvl w:ilvl="0" w:tplc="AABEC632">
      <w:start w:val="1"/>
      <w:numFmt w:val="decimalEnclosedParen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A"/>
    <w:rsid w:val="003071DA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D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D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微软中国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2017-11-15T05:32:00Z</dcterms:created>
  <dcterms:modified xsi:type="dcterms:W3CDTF">2017-11-15T05:33:00Z</dcterms:modified>
</cp:coreProperties>
</file>